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52" w:rsidRDefault="00463F52" w:rsidP="00463F52">
      <w:pPr>
        <w:pStyle w:val="paragraph"/>
        <w:jc w:val="center"/>
        <w:textAlignment w:val="baseline"/>
      </w:pPr>
      <w:r>
        <w:rPr>
          <w:rStyle w:val="normaltextrun"/>
          <w:rFonts w:ascii="Calibri" w:hAnsi="Calibri" w:cs="Calibri"/>
          <w:b/>
          <w:bCs/>
          <w:sz w:val="28"/>
          <w:szCs w:val="28"/>
          <w:shd w:val="clear" w:color="auto" w:fill="FFFFFF"/>
        </w:rPr>
        <w:t>PROPOSTA PCTO (Percorsi per le Competenze Trasversali e per l’Orientamento) E/O CREDITI FORMATIVI</w:t>
      </w:r>
      <w:r>
        <w:rPr>
          <w:rStyle w:val="eop"/>
          <w:rFonts w:ascii="Calibri" w:hAnsi="Calibri" w:cs="Calibri"/>
          <w:sz w:val="28"/>
          <w:szCs w:val="28"/>
        </w:rPr>
        <w:t> </w:t>
      </w:r>
    </w:p>
    <w:p w:rsidR="00463F52" w:rsidRDefault="00463F52" w:rsidP="00463F52">
      <w:pPr>
        <w:pStyle w:val="paragraph"/>
        <w:jc w:val="center"/>
        <w:textAlignment w:val="baseline"/>
      </w:pPr>
      <w:r>
        <w:rPr>
          <w:rStyle w:val="normaltextrun"/>
          <w:rFonts w:ascii="Calibri" w:hAnsi="Calibri" w:cs="Calibri"/>
          <w:b/>
          <w:bCs/>
          <w:sz w:val="28"/>
          <w:szCs w:val="28"/>
          <w:shd w:val="clear" w:color="auto" w:fill="FFFFFF"/>
        </w:rPr>
        <w:t>OXFAM ITALIA   </w:t>
      </w:r>
      <w:r>
        <w:rPr>
          <w:rStyle w:val="eop"/>
          <w:rFonts w:ascii="Calibri" w:hAnsi="Calibri" w:cs="Calibri"/>
          <w:sz w:val="28"/>
          <w:szCs w:val="28"/>
        </w:rPr>
        <w:t> </w:t>
      </w:r>
    </w:p>
    <w:p w:rsidR="00463F52" w:rsidRDefault="003D109C" w:rsidP="00463F52">
      <w:pPr>
        <w:pStyle w:val="paragraph"/>
        <w:jc w:val="center"/>
        <w:textAlignment w:val="baseline"/>
      </w:pPr>
      <w:r>
        <w:rPr>
          <w:rStyle w:val="normaltextrun"/>
          <w:rFonts w:ascii="Calibri" w:hAnsi="Calibri" w:cs="Calibri"/>
          <w:b/>
          <w:bCs/>
          <w:sz w:val="28"/>
          <w:szCs w:val="28"/>
          <w:shd w:val="clear" w:color="auto" w:fill="FFFFFF"/>
        </w:rPr>
        <w:t>A.s.</w:t>
      </w:r>
      <w:bookmarkStart w:id="0" w:name="_GoBack"/>
      <w:bookmarkEnd w:id="0"/>
      <w:r w:rsidR="00463F52">
        <w:rPr>
          <w:rStyle w:val="normaltextrun"/>
          <w:rFonts w:ascii="Calibri" w:hAnsi="Calibri" w:cs="Calibri"/>
          <w:b/>
          <w:bCs/>
          <w:sz w:val="28"/>
          <w:szCs w:val="28"/>
          <w:shd w:val="clear" w:color="auto" w:fill="FFFFFF"/>
        </w:rPr>
        <w:t xml:space="preserve"> 2022-2023</w:t>
      </w:r>
      <w:r w:rsidR="00463F52">
        <w:rPr>
          <w:rStyle w:val="eop"/>
          <w:rFonts w:ascii="Calibri" w:hAnsi="Calibri" w:cs="Calibri"/>
          <w:sz w:val="20"/>
          <w:szCs w:val="20"/>
        </w:rPr>
        <w:t> </w:t>
      </w:r>
    </w:p>
    <w:p w:rsidR="00463F52" w:rsidRDefault="00463F52" w:rsidP="00463F52">
      <w:pPr>
        <w:pStyle w:val="paragraph"/>
        <w:jc w:val="center"/>
        <w:textAlignment w:val="baseline"/>
      </w:pPr>
      <w:r>
        <w:rPr>
          <w:rStyle w:val="eop"/>
          <w:rFonts w:ascii="Calibri" w:hAnsi="Calibri" w:cs="Calibri"/>
          <w:sz w:val="20"/>
          <w:szCs w:val="20"/>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b/>
          <w:bCs/>
          <w:szCs w:val="22"/>
        </w:rPr>
        <w:t>PREMESSA</w:t>
      </w:r>
      <w:r w:rsidRPr="003D109C">
        <w:rPr>
          <w:rStyle w:val="eop"/>
          <w:rFonts w:ascii="Calibri" w:hAnsi="Calibri" w:cs="Calibri"/>
          <w:szCs w:val="22"/>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sz w:val="22"/>
          <w:szCs w:val="20"/>
        </w:rPr>
        <w:t>Il potenziamento dell’offerta formativa in PCTO trova puntuale riscontro nella legge 13 luglio 2015, n.107, recante “Riforma del sistema nazionale di istruzione e formazione e delega per il riordino delle disposizioni legislative vigenti”, che ha inserito organicamente questa strategia didattica nell’offerta formativa di tutti gli indirizzi di studio della scuola secondaria di secondo grado come parte integrante dei percorsi di istruzione. La presente proposta mira a raggiungere i seguenti obiettivi:</w:t>
      </w:r>
      <w:r w:rsidRPr="003D109C">
        <w:rPr>
          <w:rStyle w:val="eop"/>
          <w:rFonts w:ascii="Calibri" w:hAnsi="Calibri" w:cs="Calibri"/>
          <w:sz w:val="22"/>
          <w:szCs w:val="20"/>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sz w:val="22"/>
          <w:szCs w:val="20"/>
        </w:rPr>
        <w:t>a) attuare modalità di apprendimento flessibili e equivalenti sotto il profilo culturale ed educativo, rispetto agli esiti dei percorsi del secondo ciclo, che colleghino sistematicamente la formazione in aula con l'esperienza pratica;</w:t>
      </w:r>
      <w:r w:rsidRPr="003D109C">
        <w:rPr>
          <w:rStyle w:val="eop"/>
          <w:rFonts w:ascii="Calibri" w:hAnsi="Calibri" w:cs="Calibri"/>
          <w:sz w:val="22"/>
          <w:szCs w:val="20"/>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sz w:val="22"/>
          <w:szCs w:val="20"/>
        </w:rPr>
        <w:t>b) arricchire la formazione acquisita nei percorsi scolastici e formativi con l'acquisizione di competenze spendibili anche nel mercato del lavoro;</w:t>
      </w:r>
      <w:r w:rsidRPr="003D109C">
        <w:rPr>
          <w:rStyle w:val="eop"/>
          <w:rFonts w:ascii="Calibri" w:hAnsi="Calibri" w:cs="Calibri"/>
          <w:sz w:val="22"/>
          <w:szCs w:val="20"/>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sz w:val="22"/>
          <w:szCs w:val="20"/>
        </w:rPr>
        <w:t>c) favorire l'orientamento dei giovani per valorizzarne le vocazioni personali, gli interessi e gli stili di apprendimento individuali; </w:t>
      </w:r>
      <w:r w:rsidRPr="003D109C">
        <w:rPr>
          <w:rStyle w:val="eop"/>
          <w:rFonts w:ascii="Calibri" w:hAnsi="Calibri" w:cs="Calibri"/>
          <w:sz w:val="22"/>
          <w:szCs w:val="20"/>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sz w:val="22"/>
          <w:szCs w:val="20"/>
        </w:rPr>
        <w:t>d) realizzare un organico collegamento delle istituzioni scolastiche e formative con il mondo del lavoro e la società civile, che consenta la partecipazione attiva dei soggetti di cui all'articolo 1, comma 2, nei processi formativi;</w:t>
      </w:r>
      <w:r w:rsidRPr="003D109C">
        <w:rPr>
          <w:rStyle w:val="eop"/>
          <w:rFonts w:ascii="Calibri" w:hAnsi="Calibri" w:cs="Calibri"/>
          <w:sz w:val="22"/>
          <w:szCs w:val="20"/>
        </w:rPr>
        <w:t> </w:t>
      </w:r>
    </w:p>
    <w:p w:rsidR="00463F52" w:rsidRPr="003D109C" w:rsidRDefault="00463F52" w:rsidP="00463F52">
      <w:pPr>
        <w:pStyle w:val="paragraph"/>
        <w:jc w:val="both"/>
        <w:textAlignment w:val="baseline"/>
        <w:rPr>
          <w:sz w:val="28"/>
        </w:rPr>
      </w:pPr>
      <w:r w:rsidRPr="003D109C">
        <w:rPr>
          <w:rStyle w:val="normaltextrun"/>
          <w:rFonts w:ascii="Calibri" w:hAnsi="Calibri" w:cs="Calibri"/>
          <w:sz w:val="22"/>
          <w:szCs w:val="20"/>
        </w:rPr>
        <w:t xml:space="preserve">Attraverso questa proposta di PCTO, quindi, si: </w:t>
      </w:r>
      <w:r w:rsidRPr="003D109C">
        <w:rPr>
          <w:rStyle w:val="eop"/>
          <w:rFonts w:ascii="Calibri" w:hAnsi="Calibri" w:cs="Calibri"/>
          <w:sz w:val="22"/>
          <w:szCs w:val="20"/>
        </w:rPr>
        <w:t> </w:t>
      </w:r>
    </w:p>
    <w:p w:rsidR="003D109C" w:rsidRDefault="003D109C" w:rsidP="00463F52">
      <w:pPr>
        <w:pStyle w:val="paragraph"/>
        <w:numPr>
          <w:ilvl w:val="0"/>
          <w:numId w:val="1"/>
        </w:numPr>
        <w:ind w:left="1080" w:firstLine="0"/>
        <w:jc w:val="both"/>
        <w:textAlignment w:val="baseline"/>
        <w:rPr>
          <w:rStyle w:val="normaltextrun"/>
          <w:rFonts w:ascii="Calibri" w:hAnsi="Calibri" w:cs="Calibri"/>
          <w:sz w:val="22"/>
          <w:szCs w:val="20"/>
        </w:rPr>
      </w:pPr>
      <w:r>
        <w:rPr>
          <w:rStyle w:val="normaltextrun"/>
          <w:rFonts w:ascii="Calibri" w:hAnsi="Calibri" w:cs="Calibri"/>
          <w:sz w:val="22"/>
          <w:szCs w:val="20"/>
        </w:rPr>
        <w:t>C</w:t>
      </w:r>
      <w:r w:rsidR="00463F52" w:rsidRPr="003D109C">
        <w:rPr>
          <w:rStyle w:val="normaltextrun"/>
          <w:rFonts w:ascii="Calibri" w:hAnsi="Calibri" w:cs="Calibri"/>
          <w:sz w:val="22"/>
          <w:szCs w:val="20"/>
        </w:rPr>
        <w:t>oncretizza il concetto di pluralità e complementarità dei diversi approcci nell’apprendimento. Il mondo della scuola e quello dell’impresa/struttura ospitante non sono più considerati come realtà separate bensì integrate tra loro, consapevoli che, per uno sviluppo coerente e pieno della persona, è importante ampliare e diversificare i luoghi, le modalità e</w:t>
      </w:r>
      <w:r>
        <w:rPr>
          <w:rStyle w:val="normaltextrun"/>
          <w:rFonts w:ascii="Calibri" w:hAnsi="Calibri" w:cs="Calibri"/>
          <w:sz w:val="22"/>
          <w:szCs w:val="20"/>
        </w:rPr>
        <w:t xml:space="preserve">d i tempi dell’apprendimento; </w:t>
      </w:r>
    </w:p>
    <w:p w:rsidR="00463F52" w:rsidRPr="003D109C" w:rsidRDefault="003D109C" w:rsidP="00463F52">
      <w:pPr>
        <w:pStyle w:val="paragraph"/>
        <w:numPr>
          <w:ilvl w:val="0"/>
          <w:numId w:val="1"/>
        </w:numPr>
        <w:ind w:left="1080" w:firstLine="0"/>
        <w:jc w:val="both"/>
        <w:textAlignment w:val="baseline"/>
        <w:rPr>
          <w:rFonts w:ascii="Calibri" w:hAnsi="Calibri" w:cs="Calibri"/>
          <w:sz w:val="22"/>
          <w:szCs w:val="20"/>
        </w:rPr>
      </w:pPr>
      <w:r w:rsidRPr="003D109C">
        <w:rPr>
          <w:rStyle w:val="normaltextrun"/>
          <w:rFonts w:ascii="Calibri" w:hAnsi="Calibri" w:cs="Calibri"/>
          <w:sz w:val="22"/>
          <w:szCs w:val="20"/>
        </w:rPr>
        <w:t>Intende</w:t>
      </w:r>
      <w:r w:rsidR="00463F52" w:rsidRPr="003D109C">
        <w:rPr>
          <w:rStyle w:val="normaltextrun"/>
          <w:rFonts w:ascii="Calibri" w:hAnsi="Calibri" w:cs="Calibri"/>
          <w:sz w:val="22"/>
          <w:szCs w:val="20"/>
        </w:rPr>
        <w:t xml:space="preserve"> non solo superare l'idea di disgiunzione tra momento formativo ed operativo, ma si pone l’obiettivo più incisivo di accrescere la motivazione allo studio e di guidare i giovani nella scoperta delle vocazioni personali, degli interessi e degli stili di apprendimento individuali, arricchendo la formazione scolastica con l’acquisizione di competenze maturate “sul campo”. Tale condizione garantisce un vantaggio competitivo rispetto a quanti circoscrivono la propria formazione al solo contesto teorico, offrendo nuovi stimoli all’apprendimento e valore aggiunto alla formazione della persona.</w:t>
      </w:r>
      <w:r w:rsidR="00463F52" w:rsidRPr="003D109C">
        <w:rPr>
          <w:rStyle w:val="eop"/>
          <w:rFonts w:ascii="Calibri" w:hAnsi="Calibri" w:cs="Calibri"/>
          <w:sz w:val="22"/>
          <w:szCs w:val="20"/>
        </w:rPr>
        <w:t> </w:t>
      </w:r>
    </w:p>
    <w:p w:rsidR="00463F52" w:rsidRDefault="00463F52" w:rsidP="00463F52">
      <w:pPr>
        <w:pStyle w:val="paragraph"/>
        <w:jc w:val="center"/>
        <w:textAlignment w:val="baseline"/>
      </w:pPr>
      <w:r>
        <w:rPr>
          <w:rStyle w:val="normaltextrun"/>
          <w:rFonts w:ascii="Calibri" w:hAnsi="Calibri" w:cs="Calibri"/>
          <w:b/>
          <w:bCs/>
          <w:i/>
          <w:iCs/>
          <w:sz w:val="28"/>
          <w:szCs w:val="28"/>
        </w:rPr>
        <w:t>“Incarta il presente – Regala un futuro”</w:t>
      </w:r>
      <w:r>
        <w:rPr>
          <w:rStyle w:val="eop"/>
          <w:rFonts w:ascii="Calibri" w:hAnsi="Calibri" w:cs="Calibri"/>
          <w:sz w:val="28"/>
          <w:szCs w:val="28"/>
        </w:rPr>
        <w:t> </w:t>
      </w:r>
    </w:p>
    <w:p w:rsidR="003D109C" w:rsidRPr="007F2DB6" w:rsidRDefault="003D109C" w:rsidP="003D109C">
      <w:pPr>
        <w:pStyle w:val="paragraph"/>
        <w:jc w:val="both"/>
        <w:textAlignment w:val="baseline"/>
        <w:rPr>
          <w:rStyle w:val="normaltextrun"/>
          <w:rFonts w:ascii="Calibri" w:hAnsi="Calibri" w:cs="Calibri"/>
          <w:sz w:val="22"/>
          <w:szCs w:val="22"/>
        </w:rPr>
      </w:pPr>
      <w:r w:rsidRPr="007F2DB6">
        <w:rPr>
          <w:rStyle w:val="normaltextrun"/>
          <w:rFonts w:ascii="Calibri" w:hAnsi="Calibri" w:cs="Calibri"/>
          <w:sz w:val="22"/>
          <w:szCs w:val="22"/>
        </w:rPr>
        <w:t xml:space="preserve">Il documento presenta la proposta di progetto “Incarta il presente – Regala un futuro” che come </w:t>
      </w:r>
      <w:proofErr w:type="spellStart"/>
      <w:r w:rsidRPr="007F2DB6">
        <w:rPr>
          <w:rStyle w:val="normaltextrun"/>
          <w:rFonts w:ascii="Calibri" w:hAnsi="Calibri" w:cs="Calibri"/>
          <w:sz w:val="22"/>
          <w:szCs w:val="22"/>
        </w:rPr>
        <w:t>Oxfam</w:t>
      </w:r>
      <w:proofErr w:type="spellEnd"/>
      <w:r w:rsidRPr="007F2DB6">
        <w:rPr>
          <w:rStyle w:val="normaltextrun"/>
          <w:rFonts w:ascii="Calibri" w:hAnsi="Calibri" w:cs="Calibri"/>
          <w:sz w:val="22"/>
          <w:szCs w:val="22"/>
        </w:rPr>
        <w:t xml:space="preserve"> Italia proponiamo alle scuole secondarie di secondo grado. Le modalità e il processo di sviluppo del progetto possono comunque essere impostate </w:t>
      </w:r>
      <w:r w:rsidRPr="007F2DB6">
        <w:rPr>
          <w:rStyle w:val="normaltextrun"/>
          <w:rFonts w:ascii="Calibri" w:hAnsi="Calibri" w:cs="Calibri"/>
          <w:sz w:val="22"/>
          <w:szCs w:val="22"/>
          <w:u w:val="single"/>
        </w:rPr>
        <w:t>in base alle esigenze delle scuole, degli studenti e delle studentesse</w:t>
      </w:r>
      <w:r w:rsidRPr="007F2DB6">
        <w:rPr>
          <w:rStyle w:val="normaltextrun"/>
          <w:rFonts w:ascii="Calibri" w:hAnsi="Calibri" w:cs="Calibri"/>
          <w:sz w:val="22"/>
          <w:szCs w:val="22"/>
        </w:rPr>
        <w:t xml:space="preserve">. </w:t>
      </w:r>
      <w:r w:rsidRPr="007F2DB6">
        <w:rPr>
          <w:rStyle w:val="normaltextrun"/>
          <w:rFonts w:ascii="Calibri" w:hAnsi="Calibri" w:cs="Calibri"/>
          <w:sz w:val="22"/>
          <w:szCs w:val="22"/>
        </w:rPr>
        <w:lastRenderedPageBreak/>
        <w:t xml:space="preserve">Oltre che come </w:t>
      </w:r>
      <w:r w:rsidRPr="007F2DB6">
        <w:rPr>
          <w:rStyle w:val="normaltextrun"/>
          <w:rFonts w:ascii="Calibri" w:hAnsi="Calibri" w:cs="Calibri"/>
          <w:sz w:val="22"/>
          <w:szCs w:val="22"/>
          <w:u w:val="single"/>
        </w:rPr>
        <w:t>PCTO</w:t>
      </w:r>
      <w:r w:rsidRPr="007F2DB6">
        <w:rPr>
          <w:rStyle w:val="normaltextrun"/>
          <w:rFonts w:ascii="Calibri" w:hAnsi="Calibri" w:cs="Calibri"/>
          <w:sz w:val="22"/>
          <w:szCs w:val="22"/>
        </w:rPr>
        <w:t xml:space="preserve">, può infatti essere anche utilizzato come progetto extra scolastico per aumentare i </w:t>
      </w:r>
      <w:r w:rsidRPr="007F2DB6">
        <w:rPr>
          <w:rStyle w:val="normaltextrun"/>
          <w:rFonts w:ascii="Calibri" w:hAnsi="Calibri" w:cs="Calibri"/>
          <w:sz w:val="22"/>
          <w:szCs w:val="22"/>
          <w:u w:val="single"/>
        </w:rPr>
        <w:t>crediti formativi.</w:t>
      </w:r>
      <w:r w:rsidRPr="007F2DB6">
        <w:rPr>
          <w:rStyle w:val="normaltextrun"/>
          <w:sz w:val="22"/>
          <w:szCs w:val="22"/>
        </w:rPr>
        <w:t> </w:t>
      </w:r>
    </w:p>
    <w:p w:rsidR="003D109C" w:rsidRPr="007F2DB6" w:rsidRDefault="003D109C" w:rsidP="003D109C">
      <w:pPr>
        <w:pStyle w:val="paragraph"/>
        <w:jc w:val="both"/>
        <w:textAlignment w:val="baseline"/>
        <w:rPr>
          <w:rStyle w:val="normaltextrun"/>
          <w:sz w:val="22"/>
          <w:szCs w:val="22"/>
          <w:u w:val="single"/>
        </w:rPr>
      </w:pPr>
      <w:r w:rsidRPr="007F2DB6">
        <w:rPr>
          <w:rStyle w:val="normaltextrun"/>
        </w:rPr>
        <w:t> </w:t>
      </w:r>
      <w:r w:rsidRPr="007F2DB6">
        <w:rPr>
          <w:rStyle w:val="normaltextrun"/>
          <w:rFonts w:ascii="Calibri" w:hAnsi="Calibri" w:cs="Calibri"/>
          <w:sz w:val="22"/>
          <w:szCs w:val="22"/>
          <w:u w:val="single"/>
        </w:rPr>
        <w:t xml:space="preserve">Il percorso è strutturato su 3 </w:t>
      </w:r>
      <w:proofErr w:type="spellStart"/>
      <w:r w:rsidRPr="007F2DB6">
        <w:rPr>
          <w:rStyle w:val="normaltextrun"/>
          <w:rFonts w:ascii="Calibri" w:hAnsi="Calibri" w:cs="Calibri"/>
          <w:sz w:val="22"/>
          <w:szCs w:val="22"/>
          <w:u w:val="single"/>
        </w:rPr>
        <w:t>step</w:t>
      </w:r>
      <w:proofErr w:type="spellEnd"/>
      <w:r w:rsidRPr="007F2DB6">
        <w:rPr>
          <w:rStyle w:val="normaltextrun"/>
          <w:rFonts w:ascii="Calibri" w:hAnsi="Calibri" w:cs="Calibri"/>
          <w:sz w:val="22"/>
          <w:szCs w:val="22"/>
          <w:u w:val="single"/>
        </w:rPr>
        <w:t xml:space="preserve"> principali (da ottobre a fine dicembre):</w:t>
      </w:r>
      <w:r w:rsidRPr="007F2DB6">
        <w:rPr>
          <w:rStyle w:val="normaltextrun"/>
          <w:sz w:val="22"/>
          <w:szCs w:val="22"/>
          <w:u w:val="single"/>
        </w:rPr>
        <w:t> </w:t>
      </w:r>
    </w:p>
    <w:p w:rsidR="003D109C" w:rsidRPr="007F2DB6" w:rsidRDefault="003D109C" w:rsidP="003D109C">
      <w:pPr>
        <w:pStyle w:val="paragraph"/>
        <w:numPr>
          <w:ilvl w:val="0"/>
          <w:numId w:val="7"/>
        </w:numPr>
        <w:ind w:left="1440"/>
        <w:jc w:val="both"/>
        <w:textAlignment w:val="baseline"/>
        <w:rPr>
          <w:rStyle w:val="eop"/>
          <w:rFonts w:ascii="Calibri" w:hAnsi="Calibri" w:cs="Calibri"/>
          <w:sz w:val="22"/>
          <w:szCs w:val="22"/>
        </w:rPr>
      </w:pPr>
      <w:r w:rsidRPr="007F2DB6">
        <w:rPr>
          <w:rStyle w:val="normaltextrun"/>
          <w:rFonts w:ascii="Calibri" w:hAnsi="Calibri" w:cs="Calibri"/>
          <w:bCs/>
          <w:sz w:val="22"/>
          <w:szCs w:val="22"/>
        </w:rPr>
        <w:t>Formazione in classe o a distanza;</w:t>
      </w:r>
      <w:r w:rsidRPr="007F2DB6">
        <w:rPr>
          <w:rStyle w:val="eop"/>
          <w:rFonts w:ascii="Calibri" w:hAnsi="Calibri" w:cs="Calibri"/>
          <w:sz w:val="22"/>
          <w:szCs w:val="22"/>
        </w:rPr>
        <w:t> </w:t>
      </w:r>
    </w:p>
    <w:p w:rsidR="003D109C" w:rsidRPr="007F2DB6" w:rsidRDefault="003D109C" w:rsidP="003D109C">
      <w:pPr>
        <w:pStyle w:val="paragraph"/>
        <w:numPr>
          <w:ilvl w:val="0"/>
          <w:numId w:val="7"/>
        </w:numPr>
        <w:ind w:left="1440"/>
        <w:jc w:val="both"/>
        <w:textAlignment w:val="baseline"/>
        <w:rPr>
          <w:rStyle w:val="eop"/>
          <w:rFonts w:ascii="Calibri" w:hAnsi="Calibri" w:cs="Calibri"/>
          <w:sz w:val="22"/>
          <w:szCs w:val="22"/>
        </w:rPr>
      </w:pPr>
      <w:r w:rsidRPr="007F2DB6">
        <w:rPr>
          <w:rStyle w:val="normaltextrun"/>
          <w:rFonts w:ascii="Calibri" w:hAnsi="Calibri" w:cs="Calibri"/>
          <w:bCs/>
          <w:sz w:val="22"/>
          <w:szCs w:val="22"/>
        </w:rPr>
        <w:t>Esperienza sul campo rispettando i protocolli di sicurezza;</w:t>
      </w:r>
      <w:r w:rsidRPr="007F2DB6">
        <w:rPr>
          <w:rStyle w:val="eop"/>
          <w:rFonts w:ascii="Calibri" w:hAnsi="Calibri" w:cs="Calibri"/>
          <w:sz w:val="22"/>
          <w:szCs w:val="22"/>
        </w:rPr>
        <w:t> </w:t>
      </w:r>
    </w:p>
    <w:p w:rsidR="003D109C" w:rsidRPr="007F2DB6" w:rsidRDefault="003D109C" w:rsidP="003D109C">
      <w:pPr>
        <w:pStyle w:val="paragraph"/>
        <w:numPr>
          <w:ilvl w:val="0"/>
          <w:numId w:val="7"/>
        </w:numPr>
        <w:ind w:left="1440"/>
        <w:jc w:val="both"/>
        <w:textAlignment w:val="baseline"/>
        <w:rPr>
          <w:rFonts w:ascii="Calibri" w:hAnsi="Calibri" w:cs="Calibri"/>
          <w:sz w:val="22"/>
          <w:szCs w:val="22"/>
        </w:rPr>
      </w:pPr>
      <w:r w:rsidRPr="007F2DB6">
        <w:rPr>
          <w:rStyle w:val="eop"/>
          <w:rFonts w:ascii="Calibri" w:hAnsi="Calibri" w:cs="Calibri"/>
          <w:sz w:val="22"/>
          <w:szCs w:val="22"/>
        </w:rPr>
        <w:t>Restituzione</w:t>
      </w:r>
      <w:r>
        <w:rPr>
          <w:rStyle w:val="eop"/>
          <w:rFonts w:ascii="Calibri" w:hAnsi="Calibri" w:cs="Calibri"/>
          <w:sz w:val="22"/>
          <w:szCs w:val="22"/>
        </w:rPr>
        <w:t xml:space="preserve"> dell’esperienza -</w:t>
      </w:r>
      <w:r w:rsidRPr="007F2DB6">
        <w:rPr>
          <w:rStyle w:val="eop"/>
          <w:rFonts w:ascii="Calibri" w:hAnsi="Calibri" w:cs="Calibri"/>
          <w:sz w:val="22"/>
          <w:szCs w:val="22"/>
        </w:rPr>
        <w:t xml:space="preserve"> </w:t>
      </w:r>
      <w:r w:rsidRPr="007F2DB6">
        <w:rPr>
          <w:rStyle w:val="normaltextrun"/>
          <w:rFonts w:ascii="Calibri" w:hAnsi="Calibri" w:cs="Calibri"/>
          <w:bCs/>
          <w:sz w:val="22"/>
          <w:szCs w:val="22"/>
        </w:rPr>
        <w:t>Concorso video e partecipazione all’</w:t>
      </w:r>
      <w:proofErr w:type="spellStart"/>
      <w:r w:rsidRPr="007F2DB6">
        <w:rPr>
          <w:rStyle w:val="normaltextrun"/>
          <w:rFonts w:ascii="Calibri" w:hAnsi="Calibri" w:cs="Calibri"/>
          <w:bCs/>
          <w:sz w:val="22"/>
          <w:szCs w:val="22"/>
        </w:rPr>
        <w:t>Oxfam</w:t>
      </w:r>
      <w:proofErr w:type="spellEnd"/>
      <w:r w:rsidRPr="007F2DB6">
        <w:rPr>
          <w:rStyle w:val="normaltextrun"/>
          <w:rFonts w:ascii="Calibri" w:hAnsi="Calibri" w:cs="Calibri"/>
          <w:bCs/>
          <w:sz w:val="22"/>
          <w:szCs w:val="22"/>
        </w:rPr>
        <w:t xml:space="preserve"> Festival 2023 (in presenza o virtualmente)</w:t>
      </w:r>
      <w:r w:rsidRPr="007F2DB6">
        <w:rPr>
          <w:rStyle w:val="eop"/>
          <w:rFonts w:ascii="Calibri" w:hAnsi="Calibri" w:cs="Calibri"/>
          <w:sz w:val="22"/>
          <w:szCs w:val="22"/>
        </w:rPr>
        <w:t> </w:t>
      </w:r>
    </w:p>
    <w:p w:rsidR="00463F52" w:rsidRDefault="003D109C" w:rsidP="00463F52">
      <w:pPr>
        <w:pStyle w:val="paragraph"/>
        <w:jc w:val="center"/>
        <w:textAlignment w:val="baseline"/>
      </w:pPr>
      <w:r>
        <w:rPr>
          <w:rStyle w:val="normaltextrun"/>
          <w:rFonts w:ascii="Calibri" w:hAnsi="Calibri" w:cs="Calibri"/>
          <w:b/>
          <w:bCs/>
          <w:sz w:val="26"/>
          <w:szCs w:val="26"/>
        </w:rPr>
        <w:t xml:space="preserve">PANORAMICA DEL </w:t>
      </w:r>
      <w:r w:rsidR="00463F52">
        <w:rPr>
          <w:rStyle w:val="normaltextrun"/>
          <w:rFonts w:ascii="Calibri" w:hAnsi="Calibri" w:cs="Calibri"/>
          <w:b/>
          <w:bCs/>
          <w:sz w:val="26"/>
          <w:szCs w:val="26"/>
        </w:rPr>
        <w:t>PERCORSO</w:t>
      </w:r>
      <w:r w:rsidR="00463F52">
        <w:rPr>
          <w:rStyle w:val="eop"/>
          <w:rFonts w:ascii="Calibri" w:hAnsi="Calibri" w:cs="Calibri"/>
          <w:sz w:val="26"/>
          <w:szCs w:val="26"/>
        </w:rPr>
        <w:t> </w:t>
      </w:r>
    </w:p>
    <w:p w:rsidR="00463F52" w:rsidRPr="003D109C" w:rsidRDefault="00463F52" w:rsidP="00463F52">
      <w:pPr>
        <w:pStyle w:val="paragraph"/>
        <w:numPr>
          <w:ilvl w:val="0"/>
          <w:numId w:val="4"/>
        </w:numPr>
        <w:ind w:left="1080" w:firstLine="0"/>
        <w:jc w:val="both"/>
        <w:textAlignment w:val="baseline"/>
        <w:rPr>
          <w:rFonts w:ascii="Calibri" w:hAnsi="Calibri" w:cs="Calibri"/>
          <w:sz w:val="22"/>
        </w:rPr>
      </w:pPr>
      <w:r w:rsidRPr="003D109C">
        <w:rPr>
          <w:rStyle w:val="normaltextrun"/>
          <w:rFonts w:ascii="Calibri" w:hAnsi="Calibri" w:cs="Calibri"/>
          <w:sz w:val="22"/>
        </w:rPr>
        <w:t>Aree: tutte le province italiane</w:t>
      </w:r>
      <w:r w:rsidRPr="003D109C">
        <w:rPr>
          <w:rStyle w:val="eop"/>
          <w:rFonts w:ascii="Calibri" w:hAnsi="Calibri" w:cs="Calibri"/>
          <w:sz w:val="22"/>
        </w:rPr>
        <w:t> </w:t>
      </w:r>
    </w:p>
    <w:p w:rsidR="00463F52" w:rsidRPr="003D109C" w:rsidRDefault="00463F52" w:rsidP="00463F52">
      <w:pPr>
        <w:pStyle w:val="paragraph"/>
        <w:numPr>
          <w:ilvl w:val="0"/>
          <w:numId w:val="4"/>
        </w:numPr>
        <w:ind w:left="1080" w:firstLine="0"/>
        <w:jc w:val="both"/>
        <w:textAlignment w:val="baseline"/>
        <w:rPr>
          <w:rFonts w:ascii="Calibri" w:hAnsi="Calibri" w:cs="Calibri"/>
          <w:sz w:val="22"/>
        </w:rPr>
      </w:pPr>
      <w:r w:rsidRPr="003D109C">
        <w:rPr>
          <w:rStyle w:val="normaltextrun"/>
          <w:rFonts w:ascii="Calibri" w:hAnsi="Calibri" w:cs="Calibri"/>
          <w:sz w:val="22"/>
        </w:rPr>
        <w:t xml:space="preserve">Durata esperienza: dalle 10 alle 30 ore circa per studente + </w:t>
      </w:r>
      <w:r w:rsidR="003D109C">
        <w:rPr>
          <w:rStyle w:val="normaltextrun"/>
          <w:rFonts w:ascii="Calibri" w:hAnsi="Calibri" w:cs="Calibri"/>
          <w:sz w:val="22"/>
        </w:rPr>
        <w:t>2 ore per la restituzione video</w:t>
      </w:r>
      <w:r w:rsidRPr="003D109C">
        <w:rPr>
          <w:rStyle w:val="eop"/>
          <w:rFonts w:ascii="Calibri" w:hAnsi="Calibri" w:cs="Calibri"/>
          <w:sz w:val="22"/>
        </w:rPr>
        <w:t> </w:t>
      </w:r>
    </w:p>
    <w:p w:rsidR="00463F52" w:rsidRPr="003D109C" w:rsidRDefault="00463F52" w:rsidP="00463F52">
      <w:pPr>
        <w:pStyle w:val="paragraph"/>
        <w:numPr>
          <w:ilvl w:val="0"/>
          <w:numId w:val="4"/>
        </w:numPr>
        <w:ind w:left="1080" w:firstLine="0"/>
        <w:jc w:val="both"/>
        <w:textAlignment w:val="baseline"/>
        <w:rPr>
          <w:rFonts w:ascii="Calibri" w:hAnsi="Calibri" w:cs="Calibri"/>
          <w:sz w:val="22"/>
        </w:rPr>
      </w:pPr>
      <w:r w:rsidRPr="003D109C">
        <w:rPr>
          <w:rStyle w:val="normaltextrun"/>
          <w:rFonts w:ascii="Calibri" w:hAnsi="Calibri" w:cs="Calibri"/>
          <w:sz w:val="22"/>
        </w:rPr>
        <w:t xml:space="preserve">Sede: classe </w:t>
      </w:r>
      <w:r w:rsidR="003D109C">
        <w:rPr>
          <w:rStyle w:val="normaltextrun"/>
          <w:rFonts w:ascii="Calibri" w:hAnsi="Calibri" w:cs="Calibri"/>
          <w:sz w:val="22"/>
        </w:rPr>
        <w:t>(</w:t>
      </w:r>
      <w:r w:rsidRPr="003D109C">
        <w:rPr>
          <w:rStyle w:val="normaltextrun"/>
          <w:rFonts w:ascii="Calibri" w:hAnsi="Calibri" w:cs="Calibri"/>
          <w:sz w:val="22"/>
        </w:rPr>
        <w:t>o ambiente virtuale</w:t>
      </w:r>
      <w:r w:rsidR="003D109C">
        <w:rPr>
          <w:rStyle w:val="normaltextrun"/>
          <w:rFonts w:ascii="Calibri" w:hAnsi="Calibri" w:cs="Calibri"/>
          <w:sz w:val="22"/>
        </w:rPr>
        <w:t>)</w:t>
      </w:r>
      <w:r w:rsidRPr="003D109C">
        <w:rPr>
          <w:rStyle w:val="normaltextrun"/>
          <w:rFonts w:ascii="Calibri" w:hAnsi="Calibri" w:cs="Calibri"/>
          <w:sz w:val="22"/>
        </w:rPr>
        <w:t xml:space="preserve"> e negozio</w:t>
      </w:r>
      <w:r w:rsidRPr="003D109C">
        <w:rPr>
          <w:rStyle w:val="normaltextrun"/>
          <w:rFonts w:ascii="Calibri" w:hAnsi="Calibri" w:cs="Calibri"/>
          <w:b/>
          <w:bCs/>
          <w:sz w:val="22"/>
        </w:rPr>
        <w:t> </w:t>
      </w:r>
      <w:r w:rsidRPr="003D109C">
        <w:rPr>
          <w:rStyle w:val="eop"/>
          <w:rFonts w:ascii="Calibri" w:hAnsi="Calibri" w:cs="Calibri"/>
          <w:sz w:val="22"/>
        </w:rPr>
        <w:t> </w:t>
      </w:r>
    </w:p>
    <w:p w:rsidR="00463F52" w:rsidRPr="003D109C" w:rsidRDefault="00463F52" w:rsidP="00463F52">
      <w:pPr>
        <w:pStyle w:val="paragraph"/>
        <w:numPr>
          <w:ilvl w:val="0"/>
          <w:numId w:val="4"/>
        </w:numPr>
        <w:ind w:left="1080" w:firstLine="0"/>
        <w:jc w:val="both"/>
        <w:textAlignment w:val="baseline"/>
        <w:rPr>
          <w:rFonts w:ascii="Calibri" w:hAnsi="Calibri" w:cs="Calibri"/>
          <w:sz w:val="22"/>
        </w:rPr>
      </w:pPr>
      <w:r w:rsidRPr="003D109C">
        <w:rPr>
          <w:rStyle w:val="normaltextrun"/>
          <w:rFonts w:ascii="Calibri" w:hAnsi="Calibri" w:cs="Calibri"/>
          <w:sz w:val="22"/>
        </w:rPr>
        <w:t>Orari: gli studenti hanno la possibilità di svolgere le attività mattina e pomeriggio (in orario curriculare, extracurriculare, feriale o festivo a seconda delle regole della scuola)</w:t>
      </w:r>
      <w:r w:rsidRPr="003D109C">
        <w:rPr>
          <w:rStyle w:val="eop"/>
          <w:rFonts w:ascii="Calibri" w:hAnsi="Calibri" w:cs="Calibri"/>
          <w:sz w:val="22"/>
        </w:rPr>
        <w:t> </w:t>
      </w:r>
    </w:p>
    <w:p w:rsidR="00463F52" w:rsidRPr="003D109C" w:rsidRDefault="00463F52" w:rsidP="00463F52">
      <w:pPr>
        <w:pStyle w:val="paragraph"/>
        <w:numPr>
          <w:ilvl w:val="0"/>
          <w:numId w:val="4"/>
        </w:numPr>
        <w:ind w:left="1080" w:firstLine="0"/>
        <w:jc w:val="both"/>
        <w:textAlignment w:val="baseline"/>
        <w:rPr>
          <w:rFonts w:ascii="Calibri" w:hAnsi="Calibri" w:cs="Calibri"/>
          <w:sz w:val="22"/>
        </w:rPr>
      </w:pPr>
      <w:r w:rsidRPr="003D109C">
        <w:rPr>
          <w:rStyle w:val="normaltextrun"/>
          <w:rFonts w:ascii="Calibri" w:hAnsi="Calibri" w:cs="Calibri"/>
          <w:sz w:val="22"/>
        </w:rPr>
        <w:t xml:space="preserve">Destinatari: gruppi classe o gruppi </w:t>
      </w:r>
      <w:r w:rsidR="003D109C">
        <w:rPr>
          <w:rStyle w:val="normaltextrun"/>
          <w:rFonts w:ascii="Calibri" w:hAnsi="Calibri" w:cs="Calibri"/>
          <w:sz w:val="22"/>
        </w:rPr>
        <w:t>interclasse</w:t>
      </w:r>
      <w:r w:rsidRPr="003D109C">
        <w:rPr>
          <w:rStyle w:val="normaltextrun"/>
          <w:rFonts w:ascii="Calibri" w:hAnsi="Calibri" w:cs="Calibri"/>
          <w:sz w:val="22"/>
        </w:rPr>
        <w:t xml:space="preserve"> provenienti da classi diverse</w:t>
      </w:r>
      <w:r w:rsidRPr="003D109C">
        <w:rPr>
          <w:rStyle w:val="eop"/>
          <w:rFonts w:ascii="Calibri" w:hAnsi="Calibri" w:cs="Calibri"/>
          <w:sz w:val="22"/>
        </w:rPr>
        <w:t> </w:t>
      </w:r>
    </w:p>
    <w:p w:rsidR="00463F52" w:rsidRPr="003D109C" w:rsidRDefault="00463F52" w:rsidP="00463F52">
      <w:pPr>
        <w:pStyle w:val="paragraph"/>
        <w:jc w:val="both"/>
        <w:textAlignment w:val="baseline"/>
        <w:rPr>
          <w:rStyle w:val="normaltextrun"/>
          <w:rFonts w:ascii="Calibri" w:hAnsi="Calibri" w:cs="Calibri"/>
          <w:sz w:val="22"/>
        </w:rPr>
      </w:pPr>
      <w:r w:rsidRPr="003D109C">
        <w:rPr>
          <w:rStyle w:val="normaltextrun"/>
          <w:rFonts w:ascii="Calibri" w:hAnsi="Calibri" w:cs="Calibri"/>
          <w:sz w:val="22"/>
        </w:rPr>
        <w:t xml:space="preserve">Gli step si svolgeranno in modalità congiunta, </w:t>
      </w:r>
      <w:r w:rsidR="003D109C">
        <w:rPr>
          <w:rStyle w:val="normaltextrun"/>
          <w:rFonts w:ascii="Calibri" w:hAnsi="Calibri" w:cs="Calibri"/>
          <w:sz w:val="22"/>
        </w:rPr>
        <w:t>ossia</w:t>
      </w:r>
      <w:r w:rsidRPr="003D109C">
        <w:rPr>
          <w:rStyle w:val="normaltextrun"/>
          <w:rFonts w:ascii="Calibri" w:hAnsi="Calibri" w:cs="Calibri"/>
          <w:sz w:val="22"/>
        </w:rPr>
        <w:t xml:space="preserve"> saranno rivolti all’intero gruppo. </w:t>
      </w:r>
      <w:r w:rsidRPr="003D109C">
        <w:rPr>
          <w:rStyle w:val="normaltextrun"/>
          <w:sz w:val="22"/>
        </w:rPr>
        <w:t> </w:t>
      </w:r>
    </w:p>
    <w:p w:rsidR="00463F52" w:rsidRPr="003D109C" w:rsidRDefault="00463F52" w:rsidP="00463F52">
      <w:pPr>
        <w:pStyle w:val="paragraph"/>
        <w:jc w:val="center"/>
        <w:textAlignment w:val="baseline"/>
        <w:rPr>
          <w:sz w:val="22"/>
        </w:rPr>
      </w:pPr>
      <w:r w:rsidRPr="003D109C">
        <w:rPr>
          <w:rStyle w:val="normaltextrun"/>
          <w:rFonts w:ascii="Calibri" w:hAnsi="Calibri" w:cs="Calibri"/>
          <w:b/>
          <w:bCs/>
          <w:szCs w:val="26"/>
        </w:rPr>
        <w:t>GLI STEP DEL PERCORSO</w:t>
      </w:r>
      <w:r w:rsidRPr="003D109C">
        <w:rPr>
          <w:rStyle w:val="eop"/>
          <w:rFonts w:ascii="Calibri" w:hAnsi="Calibri" w:cs="Calibri"/>
          <w:szCs w:val="26"/>
        </w:rPr>
        <w:t> </w:t>
      </w:r>
    </w:p>
    <w:p w:rsidR="003D109C" w:rsidRPr="003E393D" w:rsidRDefault="003D109C" w:rsidP="003D109C">
      <w:pPr>
        <w:pStyle w:val="paragraph"/>
        <w:jc w:val="both"/>
        <w:textAlignment w:val="baseline"/>
        <w:rPr>
          <w:sz w:val="28"/>
        </w:rPr>
      </w:pPr>
      <w:r w:rsidRPr="003E393D">
        <w:rPr>
          <w:rStyle w:val="normaltextrun"/>
          <w:rFonts w:ascii="Calibri" w:hAnsi="Calibri" w:cs="Calibri"/>
          <w:b/>
          <w:bCs/>
          <w:szCs w:val="22"/>
          <w:u w:val="single"/>
          <w:shd w:val="clear" w:color="auto" w:fill="D0CECE"/>
        </w:rPr>
        <w:t xml:space="preserve">STEP 1: ACCOGLIENZA E ORIENTAMENTO. ALLA SCOPERTA DEL MONDO DI OXFAM - durata 4 </w:t>
      </w:r>
      <w:r>
        <w:rPr>
          <w:rStyle w:val="normaltextrun"/>
          <w:rFonts w:ascii="Calibri" w:hAnsi="Calibri" w:cs="Calibri"/>
          <w:b/>
          <w:bCs/>
          <w:szCs w:val="22"/>
          <w:u w:val="single"/>
          <w:shd w:val="clear" w:color="auto" w:fill="D0CECE"/>
        </w:rPr>
        <w:t>ore</w:t>
      </w:r>
      <w:r w:rsidRPr="003E393D">
        <w:rPr>
          <w:rStyle w:val="normaltextrun"/>
          <w:rFonts w:ascii="Calibri" w:hAnsi="Calibri" w:cs="Calibri"/>
          <w:szCs w:val="22"/>
          <w:shd w:val="clear" w:color="auto" w:fill="D0CECE"/>
        </w:rPr>
        <w:t>   </w:t>
      </w:r>
      <w:r w:rsidRPr="003E393D">
        <w:rPr>
          <w:rStyle w:val="eop"/>
          <w:rFonts w:ascii="Calibri" w:hAnsi="Calibri" w:cs="Calibri"/>
          <w:color w:val="498205"/>
          <w:szCs w:val="22"/>
        </w:rPr>
        <w:t> </w:t>
      </w:r>
    </w:p>
    <w:p w:rsidR="003D109C" w:rsidRPr="007F2DB6" w:rsidRDefault="003D109C" w:rsidP="003D109C">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In questo primo </w:t>
      </w:r>
      <w:proofErr w:type="spellStart"/>
      <w:r>
        <w:rPr>
          <w:rStyle w:val="normaltextrun"/>
          <w:rFonts w:ascii="Calibri" w:hAnsi="Calibri" w:cs="Calibri"/>
          <w:sz w:val="22"/>
          <w:szCs w:val="22"/>
        </w:rPr>
        <w:t>step</w:t>
      </w:r>
      <w:proofErr w:type="spellEnd"/>
      <w:r>
        <w:rPr>
          <w:rStyle w:val="normaltextrun"/>
          <w:rFonts w:ascii="Calibri" w:hAnsi="Calibri" w:cs="Calibri"/>
          <w:sz w:val="22"/>
          <w:szCs w:val="22"/>
        </w:rPr>
        <w:t xml:space="preserve">, l’operatore/operatrice </w:t>
      </w: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responsabile della gestione del PCTO/progetto per crediti extra scolastici farà una formazione di 4 ore (in presenza o a distanza) </w:t>
      </w:r>
      <w:r w:rsidRPr="007F2DB6">
        <w:rPr>
          <w:rStyle w:val="normaltextrun"/>
          <w:rFonts w:ascii="Calibri" w:hAnsi="Calibri" w:cs="Calibri"/>
          <w:sz w:val="22"/>
          <w:szCs w:val="22"/>
        </w:rPr>
        <w:t xml:space="preserve">per preparare al meglio gli studenti </w:t>
      </w:r>
      <w:r>
        <w:rPr>
          <w:rStyle w:val="normaltextrun"/>
          <w:rFonts w:ascii="Calibri" w:hAnsi="Calibri" w:cs="Calibri"/>
          <w:sz w:val="22"/>
          <w:szCs w:val="22"/>
        </w:rPr>
        <w:t xml:space="preserve">e le studentesse </w:t>
      </w:r>
      <w:r w:rsidRPr="007F2DB6">
        <w:rPr>
          <w:rStyle w:val="normaltextrun"/>
          <w:rFonts w:ascii="Calibri" w:hAnsi="Calibri" w:cs="Calibri"/>
          <w:sz w:val="22"/>
          <w:szCs w:val="22"/>
        </w:rPr>
        <w:t>all’esperienza sul campo</w:t>
      </w:r>
      <w:r>
        <w:rPr>
          <w:rStyle w:val="normaltextrun"/>
          <w:rFonts w:ascii="Calibri" w:hAnsi="Calibri" w:cs="Calibri"/>
          <w:sz w:val="22"/>
          <w:szCs w:val="22"/>
        </w:rPr>
        <w:t xml:space="preserve"> e</w:t>
      </w:r>
      <w:r w:rsidRPr="007F2DB6">
        <w:rPr>
          <w:rStyle w:val="normaltextrun"/>
          <w:rFonts w:ascii="Calibri" w:hAnsi="Calibri" w:cs="Calibri"/>
          <w:sz w:val="22"/>
          <w:szCs w:val="22"/>
        </w:rPr>
        <w:t>:</w:t>
      </w:r>
      <w:r w:rsidRPr="007F2DB6">
        <w:rPr>
          <w:rStyle w:val="normaltextrun"/>
          <w:sz w:val="22"/>
          <w:szCs w:val="22"/>
        </w:rPr>
        <w:t> </w:t>
      </w:r>
    </w:p>
    <w:p w:rsidR="003D109C" w:rsidRPr="007F2DB6" w:rsidRDefault="003D109C" w:rsidP="003D109C">
      <w:pPr>
        <w:pStyle w:val="paragraph"/>
        <w:numPr>
          <w:ilvl w:val="0"/>
          <w:numId w:val="8"/>
        </w:numPr>
        <w:ind w:left="1080" w:firstLine="0"/>
        <w:jc w:val="both"/>
        <w:textAlignment w:val="baseline"/>
        <w:rPr>
          <w:rStyle w:val="normaltextrun"/>
          <w:sz w:val="22"/>
          <w:szCs w:val="22"/>
        </w:rPr>
      </w:pPr>
      <w:r w:rsidRPr="007F2DB6">
        <w:rPr>
          <w:rStyle w:val="normaltextrun"/>
          <w:rFonts w:ascii="Calibri" w:hAnsi="Calibri" w:cs="Calibri"/>
          <w:sz w:val="22"/>
          <w:szCs w:val="22"/>
        </w:rPr>
        <w:t xml:space="preserve">Far conoscere agli studenti il mondo di </w:t>
      </w:r>
      <w:proofErr w:type="spellStart"/>
      <w:r w:rsidRPr="007F2DB6">
        <w:rPr>
          <w:rStyle w:val="normaltextrun"/>
          <w:rFonts w:ascii="Calibri" w:hAnsi="Calibri" w:cs="Calibri"/>
          <w:sz w:val="22"/>
          <w:szCs w:val="22"/>
        </w:rPr>
        <w:t>Oxfam</w:t>
      </w:r>
      <w:proofErr w:type="spellEnd"/>
      <w:r w:rsidRPr="007F2DB6">
        <w:rPr>
          <w:rStyle w:val="normaltextrun"/>
          <w:rFonts w:ascii="Calibri" w:hAnsi="Calibri" w:cs="Calibri"/>
          <w:sz w:val="22"/>
          <w:szCs w:val="22"/>
        </w:rPr>
        <w:t xml:space="preserve"> in generale con un focus sul lavoro in Italia e all’estero nelle emergenze umanitarie e nella cooperazione allo sviluppo sostenibile </w:t>
      </w:r>
    </w:p>
    <w:p w:rsidR="003D109C" w:rsidRPr="00E67967" w:rsidRDefault="003D109C" w:rsidP="003D109C">
      <w:pPr>
        <w:pStyle w:val="paragraph"/>
        <w:numPr>
          <w:ilvl w:val="0"/>
          <w:numId w:val="9"/>
        </w:numPr>
        <w:ind w:left="1080" w:firstLine="0"/>
        <w:jc w:val="both"/>
        <w:textAlignment w:val="baseline"/>
        <w:rPr>
          <w:rStyle w:val="normaltextrun"/>
          <w:rFonts w:ascii="Calibri" w:hAnsi="Calibri" w:cs="Calibri"/>
          <w:sz w:val="22"/>
          <w:szCs w:val="22"/>
        </w:rPr>
      </w:pPr>
      <w:r w:rsidRPr="007F2DB6">
        <w:rPr>
          <w:rStyle w:val="normaltextrun"/>
          <w:rFonts w:ascii="Calibri" w:hAnsi="Calibri" w:cs="Calibri"/>
          <w:sz w:val="22"/>
          <w:szCs w:val="22"/>
        </w:rPr>
        <w:t xml:space="preserve">Sviluppare e rafforzare competenze specifiche e trasversali per il lavoro all’interno dei negozi che collaboreranno con </w:t>
      </w:r>
      <w:proofErr w:type="spellStart"/>
      <w:r w:rsidRPr="007F2DB6">
        <w:rPr>
          <w:rStyle w:val="normaltextrun"/>
          <w:rFonts w:ascii="Calibri" w:hAnsi="Calibri" w:cs="Calibri"/>
          <w:sz w:val="22"/>
          <w:szCs w:val="22"/>
        </w:rPr>
        <w:t>Oxfam</w:t>
      </w:r>
      <w:proofErr w:type="spellEnd"/>
      <w:r w:rsidRPr="007F2DB6">
        <w:rPr>
          <w:rStyle w:val="normaltextrun"/>
          <w:rFonts w:ascii="Calibri" w:hAnsi="Calibri" w:cs="Calibri"/>
          <w:sz w:val="22"/>
          <w:szCs w:val="22"/>
        </w:rPr>
        <w:t xml:space="preserve"> durante il periodo natalizio;</w:t>
      </w:r>
      <w:r w:rsidRPr="007F2DB6">
        <w:rPr>
          <w:rStyle w:val="normaltextrun"/>
          <w:sz w:val="22"/>
          <w:szCs w:val="22"/>
        </w:rPr>
        <w:t> </w:t>
      </w:r>
    </w:p>
    <w:p w:rsidR="003D109C" w:rsidRDefault="003D109C" w:rsidP="003D109C">
      <w:pPr>
        <w:pStyle w:val="paragraph"/>
        <w:jc w:val="both"/>
        <w:textAlignment w:val="baseline"/>
        <w:rPr>
          <w:rFonts w:ascii="Calibri" w:hAnsi="Calibri" w:cs="Calibri"/>
          <w:sz w:val="22"/>
          <w:szCs w:val="22"/>
        </w:rPr>
      </w:pPr>
      <w:r w:rsidRPr="007F2DB6">
        <w:rPr>
          <w:rStyle w:val="normaltextrun"/>
          <w:rFonts w:ascii="Calibri" w:hAnsi="Calibri" w:cs="Calibri"/>
          <w:sz w:val="22"/>
          <w:szCs w:val="22"/>
        </w:rPr>
        <w:t xml:space="preserve">La proposta è quella di realizzare un incontro rivolto all’intero gruppo di studenti </w:t>
      </w:r>
      <w:r>
        <w:rPr>
          <w:rStyle w:val="normaltextrun"/>
          <w:rFonts w:ascii="Calibri" w:hAnsi="Calibri" w:cs="Calibri"/>
          <w:sz w:val="22"/>
          <w:szCs w:val="22"/>
        </w:rPr>
        <w:t>e studentesse a</w:t>
      </w:r>
      <w:r w:rsidRPr="007F2DB6">
        <w:rPr>
          <w:rStyle w:val="normaltextrun"/>
          <w:rFonts w:ascii="Calibri" w:hAnsi="Calibri" w:cs="Calibri"/>
          <w:sz w:val="22"/>
          <w:szCs w:val="22"/>
        </w:rPr>
        <w:t xml:space="preserve">ccolti (il gruppo potrebbe essere anche composto da studenti di classi diverse) in cui inizialmente sia presentata la realtà di </w:t>
      </w:r>
      <w:proofErr w:type="spellStart"/>
      <w:r w:rsidRPr="007F2DB6">
        <w:rPr>
          <w:rStyle w:val="normaltextrun"/>
          <w:rFonts w:ascii="Calibri" w:hAnsi="Calibri" w:cs="Calibri"/>
          <w:sz w:val="22"/>
          <w:szCs w:val="22"/>
        </w:rPr>
        <w:t>Oxfam</w:t>
      </w:r>
      <w:proofErr w:type="spellEnd"/>
      <w:r w:rsidRPr="007F2DB6">
        <w:rPr>
          <w:rStyle w:val="normaltextrun"/>
          <w:rFonts w:ascii="Calibri" w:hAnsi="Calibri" w:cs="Calibri"/>
          <w:sz w:val="22"/>
          <w:szCs w:val="22"/>
        </w:rPr>
        <w:t xml:space="preserve"> Italia, il lavoro e l’approccio con focus su</w:t>
      </w:r>
      <w:r>
        <w:rPr>
          <w:rStyle w:val="normaltextrun"/>
          <w:rFonts w:ascii="Calibri" w:hAnsi="Calibri" w:cs="Calibri"/>
          <w:sz w:val="22"/>
          <w:szCs w:val="22"/>
        </w:rPr>
        <w:t xml:space="preserve"> </w:t>
      </w:r>
      <w:r w:rsidRPr="00E67967">
        <w:rPr>
          <w:rStyle w:val="normaltextrun"/>
          <w:rFonts w:ascii="Calibri" w:hAnsi="Calibri" w:cs="Calibri"/>
          <w:sz w:val="22"/>
          <w:szCs w:val="22"/>
          <w:u w:val="single"/>
        </w:rPr>
        <w:t>sviluppo sostenibile e</w:t>
      </w:r>
      <w:r>
        <w:rPr>
          <w:rStyle w:val="normaltextrun"/>
          <w:rFonts w:ascii="Calibri" w:hAnsi="Calibri" w:cs="Calibri"/>
          <w:sz w:val="22"/>
          <w:szCs w:val="22"/>
        </w:rPr>
        <w:t xml:space="preserve"> </w:t>
      </w:r>
      <w:r w:rsidRPr="00E67967">
        <w:rPr>
          <w:rStyle w:val="normaltextrun"/>
          <w:rFonts w:ascii="Calibri" w:hAnsi="Calibri" w:cs="Calibri"/>
          <w:sz w:val="22"/>
          <w:szCs w:val="22"/>
          <w:u w:val="single"/>
        </w:rPr>
        <w:t>Agenda 2030</w:t>
      </w:r>
      <w:r>
        <w:rPr>
          <w:rStyle w:val="normaltextrun"/>
          <w:rFonts w:ascii="Calibri" w:hAnsi="Calibri" w:cs="Calibri"/>
          <w:sz w:val="22"/>
          <w:szCs w:val="22"/>
        </w:rPr>
        <w:t>, con un focus particolare in</w:t>
      </w:r>
      <w:r w:rsidRPr="007F2DB6">
        <w:rPr>
          <w:rStyle w:val="normaltextrun"/>
          <w:rFonts w:ascii="Calibri" w:hAnsi="Calibri" w:cs="Calibri"/>
          <w:sz w:val="22"/>
          <w:szCs w:val="22"/>
        </w:rPr>
        <w:t xml:space="preserve"> ambito </w:t>
      </w:r>
      <w:r w:rsidRPr="00E67967">
        <w:rPr>
          <w:rStyle w:val="normaltextrun"/>
          <w:rFonts w:ascii="Calibri" w:hAnsi="Calibri" w:cs="Calibri"/>
          <w:sz w:val="22"/>
          <w:szCs w:val="22"/>
          <w:u w:val="single"/>
        </w:rPr>
        <w:t>cooperazione internazionale</w:t>
      </w:r>
      <w:r w:rsidRPr="007F2DB6">
        <w:rPr>
          <w:rStyle w:val="normaltextrun"/>
          <w:rFonts w:ascii="Calibri" w:hAnsi="Calibri" w:cs="Calibri"/>
          <w:sz w:val="22"/>
          <w:szCs w:val="22"/>
        </w:rPr>
        <w:t xml:space="preserve">, </w:t>
      </w:r>
      <w:r>
        <w:rPr>
          <w:rStyle w:val="normaltextrun"/>
          <w:rFonts w:ascii="Calibri" w:hAnsi="Calibri" w:cs="Calibri"/>
          <w:sz w:val="22"/>
          <w:szCs w:val="22"/>
          <w:u w:val="single"/>
        </w:rPr>
        <w:t>emergenze</w:t>
      </w:r>
      <w:r w:rsidRPr="007F2DB6">
        <w:rPr>
          <w:rStyle w:val="normaltextrun"/>
          <w:rFonts w:ascii="Calibri" w:hAnsi="Calibri" w:cs="Calibri"/>
          <w:sz w:val="22"/>
          <w:szCs w:val="22"/>
          <w:u w:val="single"/>
        </w:rPr>
        <w:t xml:space="preserve"> umanitari</w:t>
      </w:r>
      <w:r>
        <w:rPr>
          <w:rStyle w:val="normaltextrun"/>
          <w:rFonts w:ascii="Calibri" w:hAnsi="Calibri" w:cs="Calibri"/>
          <w:sz w:val="22"/>
          <w:szCs w:val="22"/>
          <w:u w:val="single"/>
        </w:rPr>
        <w:t>e</w:t>
      </w:r>
      <w:r w:rsidRPr="007F2DB6">
        <w:rPr>
          <w:rStyle w:val="normaltextrun"/>
          <w:rFonts w:ascii="Calibri" w:hAnsi="Calibri" w:cs="Calibri"/>
          <w:sz w:val="22"/>
          <w:szCs w:val="22"/>
          <w:u w:val="single"/>
        </w:rPr>
        <w:t xml:space="preserve"> e </w:t>
      </w:r>
      <w:r>
        <w:rPr>
          <w:rStyle w:val="normaltextrun"/>
          <w:rFonts w:ascii="Calibri" w:hAnsi="Calibri" w:cs="Calibri"/>
          <w:sz w:val="22"/>
          <w:szCs w:val="22"/>
          <w:u w:val="single"/>
        </w:rPr>
        <w:t xml:space="preserve">educazione inclusiva e di qualità. </w:t>
      </w:r>
      <w:r>
        <w:rPr>
          <w:rStyle w:val="normaltextrun"/>
          <w:rFonts w:ascii="Calibri" w:hAnsi="Calibri" w:cs="Calibri"/>
          <w:sz w:val="22"/>
          <w:szCs w:val="22"/>
        </w:rPr>
        <w:t xml:space="preserve">Successivamente i partecipanti </w:t>
      </w:r>
      <w:r w:rsidRPr="007F2DB6">
        <w:rPr>
          <w:rStyle w:val="normaltextrun"/>
          <w:rFonts w:ascii="Calibri" w:hAnsi="Calibri" w:cs="Calibri"/>
          <w:sz w:val="22"/>
          <w:szCs w:val="22"/>
        </w:rPr>
        <w:t>saranno guidati in una formazione specifica sull’iniziativa “Incarta il presente – Regala un futuro”</w:t>
      </w:r>
      <w:r>
        <w:rPr>
          <w:rStyle w:val="normaltextrun"/>
          <w:rFonts w:ascii="Calibri" w:hAnsi="Calibri" w:cs="Calibri"/>
          <w:sz w:val="22"/>
          <w:szCs w:val="22"/>
        </w:rPr>
        <w:t xml:space="preserve"> in negozio (</w:t>
      </w:r>
      <w:proofErr w:type="spellStart"/>
      <w:r>
        <w:rPr>
          <w:rStyle w:val="normaltextrun"/>
          <w:rFonts w:ascii="Calibri" w:hAnsi="Calibri" w:cs="Calibri"/>
          <w:sz w:val="22"/>
          <w:szCs w:val="22"/>
        </w:rPr>
        <w:t>step</w:t>
      </w:r>
      <w:proofErr w:type="spellEnd"/>
      <w:r>
        <w:rPr>
          <w:rStyle w:val="normaltextrun"/>
          <w:rFonts w:ascii="Calibri" w:hAnsi="Calibri" w:cs="Calibri"/>
          <w:sz w:val="22"/>
          <w:szCs w:val="22"/>
        </w:rPr>
        <w:t xml:space="preserve"> 2)</w:t>
      </w:r>
      <w:r w:rsidRPr="007F2DB6">
        <w:rPr>
          <w:rStyle w:val="normaltextrun"/>
          <w:rFonts w:ascii="Calibri" w:hAnsi="Calibri" w:cs="Calibri"/>
          <w:sz w:val="22"/>
          <w:szCs w:val="22"/>
        </w:rPr>
        <w:t>, sulla restituzione dell’esperienza sul campo</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step</w:t>
      </w:r>
      <w:proofErr w:type="spellEnd"/>
      <w:r>
        <w:rPr>
          <w:rStyle w:val="normaltextrun"/>
          <w:rFonts w:ascii="Calibri" w:hAnsi="Calibri" w:cs="Calibri"/>
          <w:sz w:val="22"/>
          <w:szCs w:val="22"/>
        </w:rPr>
        <w:t xml:space="preserve"> 3) </w:t>
      </w:r>
      <w:r w:rsidRPr="007F2DB6">
        <w:rPr>
          <w:rStyle w:val="normaltextrun"/>
          <w:rFonts w:ascii="Calibri" w:hAnsi="Calibri" w:cs="Calibri"/>
          <w:sz w:val="22"/>
          <w:szCs w:val="22"/>
        </w:rPr>
        <w:t xml:space="preserve"> e quindi su come entrare a far parte del concorso video che porterà i vincitori e le vincitrici a partecipare (virtualmente o in presenza) alla seconda edizione (2023) dell’</w:t>
      </w:r>
      <w:proofErr w:type="spellStart"/>
      <w:r w:rsidRPr="007F2DB6">
        <w:rPr>
          <w:rStyle w:val="normaltextrun"/>
          <w:rFonts w:ascii="Calibri" w:hAnsi="Calibri" w:cs="Calibri"/>
          <w:sz w:val="22"/>
          <w:szCs w:val="22"/>
        </w:rPr>
        <w:t>Oxfam</w:t>
      </w:r>
      <w:proofErr w:type="spellEnd"/>
      <w:r w:rsidRPr="007F2DB6">
        <w:rPr>
          <w:rStyle w:val="normaltextrun"/>
          <w:rFonts w:ascii="Calibri" w:hAnsi="Calibri" w:cs="Calibri"/>
          <w:sz w:val="22"/>
          <w:szCs w:val="22"/>
        </w:rPr>
        <w:t xml:space="preserve"> Festival a Firenze (</w:t>
      </w:r>
      <w:hyperlink r:id="rId5" w:history="1">
        <w:r w:rsidRPr="007F2DB6">
          <w:rPr>
            <w:rStyle w:val="Collegamentoipertestuale"/>
            <w:rFonts w:ascii="Calibri" w:hAnsi="Calibri" w:cs="Calibri"/>
            <w:sz w:val="22"/>
            <w:szCs w:val="22"/>
          </w:rPr>
          <w:t>cliccando qui</w:t>
        </w:r>
      </w:hyperlink>
      <w:r w:rsidRPr="007F2DB6">
        <w:rPr>
          <w:rStyle w:val="normaltextrun"/>
          <w:rFonts w:ascii="Calibri" w:hAnsi="Calibri" w:cs="Calibri"/>
          <w:sz w:val="22"/>
          <w:szCs w:val="22"/>
        </w:rPr>
        <w:t xml:space="preserve"> trovate</w:t>
      </w:r>
      <w:r>
        <w:rPr>
          <w:rStyle w:val="normaltextrun"/>
          <w:rFonts w:ascii="Calibri" w:hAnsi="Calibri" w:cs="Calibri"/>
          <w:sz w:val="22"/>
          <w:szCs w:val="22"/>
        </w:rPr>
        <w:t xml:space="preserve"> materiale video</w:t>
      </w:r>
      <w:r w:rsidRPr="007F2DB6">
        <w:rPr>
          <w:rStyle w:val="normaltextrun"/>
          <w:rFonts w:ascii="Calibri" w:hAnsi="Calibri" w:cs="Calibri"/>
          <w:sz w:val="22"/>
          <w:szCs w:val="22"/>
        </w:rPr>
        <w:t xml:space="preserve"> </w:t>
      </w:r>
      <w:r>
        <w:rPr>
          <w:rStyle w:val="normaltextrun"/>
          <w:rFonts w:ascii="Calibri" w:hAnsi="Calibri" w:cs="Calibri"/>
          <w:sz w:val="22"/>
          <w:szCs w:val="22"/>
        </w:rPr>
        <w:t>sull’edizione 2022)</w:t>
      </w:r>
      <w:r>
        <w:rPr>
          <w:rStyle w:val="normaltextrun"/>
          <w:rFonts w:ascii="Calibri" w:hAnsi="Calibri" w:cs="Calibri"/>
        </w:rPr>
        <w:t xml:space="preserve"> </w:t>
      </w:r>
      <w:r>
        <w:rPr>
          <w:rStyle w:val="eop"/>
          <w:rFonts w:ascii="Calibri" w:hAnsi="Calibri" w:cs="Calibri"/>
        </w:rPr>
        <w:t xml:space="preserve">. </w:t>
      </w:r>
    </w:p>
    <w:p w:rsidR="003D109C" w:rsidRPr="00E67967" w:rsidRDefault="003D109C" w:rsidP="003D109C">
      <w:pPr>
        <w:pStyle w:val="paragraph"/>
        <w:jc w:val="both"/>
        <w:textAlignment w:val="baseline"/>
        <w:rPr>
          <w:color w:val="000000" w:themeColor="text1"/>
          <w:sz w:val="28"/>
        </w:rPr>
      </w:pPr>
      <w:r w:rsidRPr="00E67967">
        <w:rPr>
          <w:rStyle w:val="normaltextrun"/>
          <w:rFonts w:ascii="Calibri" w:hAnsi="Calibri" w:cs="Calibri"/>
          <w:b/>
          <w:bCs/>
          <w:color w:val="000000" w:themeColor="text1"/>
          <w:szCs w:val="22"/>
          <w:u w:val="single"/>
          <w:shd w:val="clear" w:color="auto" w:fill="D0CECE"/>
        </w:rPr>
        <w:t>STEP 2: ESPERIENZA SUL CAMPO - durata 10-</w:t>
      </w:r>
      <w:r>
        <w:rPr>
          <w:rStyle w:val="normaltextrun"/>
          <w:rFonts w:ascii="Calibri" w:hAnsi="Calibri" w:cs="Calibri"/>
          <w:b/>
          <w:bCs/>
          <w:color w:val="000000" w:themeColor="text1"/>
          <w:szCs w:val="22"/>
          <w:u w:val="single"/>
          <w:shd w:val="clear" w:color="auto" w:fill="D0CECE"/>
        </w:rPr>
        <w:t>30 ore</w:t>
      </w:r>
      <w:r w:rsidRPr="00E67967">
        <w:rPr>
          <w:rStyle w:val="normaltextrun"/>
          <w:rFonts w:ascii="Calibri" w:hAnsi="Calibri" w:cs="Calibri"/>
          <w:color w:val="000000" w:themeColor="text1"/>
          <w:szCs w:val="22"/>
          <w:shd w:val="clear" w:color="auto" w:fill="D0CECE"/>
        </w:rPr>
        <w:t>  </w:t>
      </w:r>
      <w:r w:rsidRPr="00E67967">
        <w:rPr>
          <w:rStyle w:val="eop"/>
          <w:rFonts w:ascii="Calibri" w:hAnsi="Calibri" w:cs="Calibri"/>
          <w:color w:val="000000" w:themeColor="text1"/>
          <w:szCs w:val="22"/>
        </w:rPr>
        <w:t> </w:t>
      </w:r>
    </w:p>
    <w:p w:rsidR="003D109C" w:rsidRDefault="003D109C" w:rsidP="003D109C">
      <w:pPr>
        <w:pStyle w:val="paragraph"/>
        <w:jc w:val="both"/>
        <w:textAlignment w:val="baseline"/>
      </w:pPr>
      <w:r>
        <w:rPr>
          <w:rStyle w:val="normaltextrun"/>
          <w:rFonts w:ascii="Calibri" w:hAnsi="Calibri" w:cs="Calibri"/>
          <w:sz w:val="22"/>
          <w:szCs w:val="22"/>
        </w:rPr>
        <w:t xml:space="preserve">In questo </w:t>
      </w:r>
      <w:proofErr w:type="spellStart"/>
      <w:r>
        <w:rPr>
          <w:rStyle w:val="normaltextrun"/>
          <w:rFonts w:ascii="Calibri" w:hAnsi="Calibri" w:cs="Calibri"/>
          <w:sz w:val="22"/>
          <w:szCs w:val="22"/>
        </w:rPr>
        <w:t>step</w:t>
      </w:r>
      <w:proofErr w:type="spellEnd"/>
      <w:r>
        <w:rPr>
          <w:rStyle w:val="normaltextrun"/>
          <w:rFonts w:ascii="Calibri" w:hAnsi="Calibri" w:cs="Calibri"/>
          <w:sz w:val="22"/>
          <w:szCs w:val="22"/>
        </w:rPr>
        <w:t xml:space="preserve"> le studentesse e gli studenti saranno chiamati ad unirsi al progetto “Incarta il presente regala un futuro” nei negozi. </w:t>
      </w:r>
    </w:p>
    <w:p w:rsidR="003D109C" w:rsidRDefault="003D109C" w:rsidP="003D109C">
      <w:pPr>
        <w:pStyle w:val="paragraph"/>
        <w:jc w:val="both"/>
        <w:textAlignment w:val="baseline"/>
      </w:pPr>
      <w:r>
        <w:rPr>
          <w:rStyle w:val="normaltextrun"/>
          <w:rFonts w:ascii="Calibri" w:hAnsi="Calibri" w:cs="Calibri"/>
          <w:sz w:val="22"/>
          <w:szCs w:val="22"/>
        </w:rPr>
        <w:lastRenderedPageBreak/>
        <w:t>Dal</w:t>
      </w:r>
      <w:r>
        <w:rPr>
          <w:rStyle w:val="normaltextrun"/>
          <w:rFonts w:ascii="Calibri" w:hAnsi="Calibri" w:cs="Calibri"/>
          <w:b/>
          <w:bCs/>
          <w:sz w:val="22"/>
          <w:szCs w:val="22"/>
        </w:rPr>
        <w:t xml:space="preserve"> 25 novembre al 24 dicembre 2022 </w:t>
      </w:r>
      <w:proofErr w:type="spellStart"/>
      <w:r>
        <w:rPr>
          <w:rStyle w:val="normaltextrun"/>
          <w:rFonts w:ascii="Calibri" w:hAnsi="Calibri" w:cs="Calibri"/>
          <w:b/>
          <w:bCs/>
          <w:sz w:val="22"/>
          <w:szCs w:val="22"/>
        </w:rPr>
        <w:t>Oxfam</w:t>
      </w:r>
      <w:proofErr w:type="spellEnd"/>
      <w:r>
        <w:rPr>
          <w:rStyle w:val="normaltextrun"/>
          <w:rFonts w:ascii="Calibri" w:hAnsi="Calibri" w:cs="Calibri"/>
          <w:b/>
          <w:bCs/>
          <w:sz w:val="22"/>
          <w:szCs w:val="22"/>
        </w:rPr>
        <w:t xml:space="preserve"> Italia </w:t>
      </w:r>
      <w:r>
        <w:rPr>
          <w:rStyle w:val="normaltextrun"/>
          <w:rFonts w:ascii="Calibri" w:hAnsi="Calibri" w:cs="Calibri"/>
          <w:sz w:val="22"/>
          <w:szCs w:val="22"/>
        </w:rPr>
        <w:t>sarà presente in molti negozi in tutta Italia al fine di sostenere i progetti a favore della popolazioni svantaggiate nel Sud del mondo.</w:t>
      </w:r>
      <w:r>
        <w:rPr>
          <w:rStyle w:val="eop"/>
          <w:rFonts w:ascii="Calibri" w:hAnsi="Calibri" w:cs="Calibri"/>
          <w:sz w:val="22"/>
          <w:szCs w:val="22"/>
        </w:rPr>
        <w:t> </w:t>
      </w:r>
    </w:p>
    <w:p w:rsidR="003D109C" w:rsidRDefault="003D109C" w:rsidP="003D109C">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Il titolo dell’iniziativa, “</w:t>
      </w:r>
      <w:r w:rsidRPr="00E67967">
        <w:rPr>
          <w:rStyle w:val="normaltextrun"/>
          <w:rFonts w:ascii="Calibri" w:hAnsi="Calibri" w:cs="Calibri"/>
          <w:sz w:val="22"/>
          <w:szCs w:val="22"/>
          <w:u w:val="single"/>
        </w:rPr>
        <w:t>Incarta il presente regala un futuro</w:t>
      </w:r>
      <w:r>
        <w:rPr>
          <w:rStyle w:val="normaltextrun"/>
          <w:rFonts w:ascii="Calibri" w:hAnsi="Calibri" w:cs="Calibri"/>
          <w:sz w:val="22"/>
          <w:szCs w:val="22"/>
        </w:rPr>
        <w:t xml:space="preserve">”, racconta che si tratta di un'occasione unica per rendere speciale il regalo di Natale: gli studenti e le studentesse, formati nello </w:t>
      </w:r>
      <w:proofErr w:type="spellStart"/>
      <w:r>
        <w:rPr>
          <w:rStyle w:val="normaltextrun"/>
          <w:rFonts w:ascii="Calibri" w:hAnsi="Calibri" w:cs="Calibri"/>
          <w:sz w:val="22"/>
          <w:szCs w:val="22"/>
        </w:rPr>
        <w:t>step</w:t>
      </w:r>
      <w:proofErr w:type="spellEnd"/>
      <w:r>
        <w:rPr>
          <w:rStyle w:val="normaltextrun"/>
          <w:rFonts w:ascii="Calibri" w:hAnsi="Calibri" w:cs="Calibri"/>
          <w:sz w:val="22"/>
          <w:szCs w:val="22"/>
        </w:rPr>
        <w:t xml:space="preserve"> 1 e in qualità di giovani ambasciatori e ambasciatrici di </w:t>
      </w: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racconteranno e illustreranno ai/alle clienti del negozio il lavoro di </w:t>
      </w: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nel campo della cooperazione, delle emergenze umanitarie e dello sviluppo sostenibile e, incartando i regali raccoglieranno delle piccole offerte che contribuiranno a garantire un futuro libero dalla fame a migliaia di persone </w:t>
      </w:r>
      <w:r w:rsidRPr="003E393D">
        <w:rPr>
          <w:rStyle w:val="normaltextrun"/>
          <w:rFonts w:ascii="Calibri" w:hAnsi="Calibri" w:cs="Calibri"/>
          <w:b/>
          <w:sz w:val="22"/>
          <w:szCs w:val="22"/>
        </w:rPr>
        <w:t>in Yemen</w:t>
      </w:r>
      <w:r>
        <w:rPr>
          <w:rStyle w:val="normaltextrun"/>
          <w:rFonts w:ascii="Calibri" w:hAnsi="Calibri" w:cs="Calibri"/>
          <w:sz w:val="22"/>
          <w:szCs w:val="22"/>
        </w:rPr>
        <w:t xml:space="preserve"> e a sostenere i progetti contro la dispersione scolastica </w:t>
      </w:r>
      <w:r w:rsidRPr="003E393D">
        <w:rPr>
          <w:rStyle w:val="normaltextrun"/>
          <w:rFonts w:ascii="Calibri" w:hAnsi="Calibri" w:cs="Calibri"/>
          <w:b/>
          <w:sz w:val="22"/>
          <w:szCs w:val="22"/>
        </w:rPr>
        <w:t>in Italia</w:t>
      </w:r>
      <w:r>
        <w:rPr>
          <w:rStyle w:val="normaltextrun"/>
          <w:rFonts w:ascii="Calibri" w:hAnsi="Calibri" w:cs="Calibri"/>
          <w:sz w:val="22"/>
          <w:szCs w:val="22"/>
        </w:rPr>
        <w:t>. Saranno, insomma, agenti di cambiamento, lavorando direttamente sulla dimensione umana/sociale dello sviluppo sostenibile.</w:t>
      </w:r>
    </w:p>
    <w:p w:rsidR="003D109C" w:rsidRDefault="003D109C" w:rsidP="003D109C">
      <w:pPr>
        <w:pStyle w:val="paragraph"/>
        <w:jc w:val="both"/>
        <w:textAlignment w:val="baseline"/>
      </w:pPr>
      <w:r>
        <w:rPr>
          <w:rStyle w:val="normaltextrun"/>
          <w:rFonts w:ascii="Calibri" w:hAnsi="Calibri" w:cs="Calibri"/>
          <w:sz w:val="22"/>
          <w:szCs w:val="22"/>
        </w:rPr>
        <w:t xml:space="preserve">La formazione dello </w:t>
      </w:r>
      <w:proofErr w:type="spellStart"/>
      <w:r>
        <w:rPr>
          <w:rStyle w:val="normaltextrun"/>
          <w:rFonts w:ascii="Calibri" w:hAnsi="Calibri" w:cs="Calibri"/>
          <w:sz w:val="22"/>
          <w:szCs w:val="22"/>
        </w:rPr>
        <w:t>step</w:t>
      </w:r>
      <w:proofErr w:type="spellEnd"/>
      <w:r>
        <w:rPr>
          <w:rStyle w:val="normaltextrun"/>
          <w:rFonts w:ascii="Calibri" w:hAnsi="Calibri" w:cs="Calibri"/>
          <w:sz w:val="22"/>
          <w:szCs w:val="22"/>
        </w:rPr>
        <w:t xml:space="preserve"> 1, infatti, prevede proprio sia una parte teoria che una parte di simulazione che mette in campo e rafforza molte delle loro </w:t>
      </w:r>
      <w:r w:rsidRPr="003E393D">
        <w:rPr>
          <w:rStyle w:val="normaltextrun"/>
          <w:rFonts w:ascii="Calibri" w:hAnsi="Calibri" w:cs="Calibri"/>
          <w:i/>
          <w:sz w:val="22"/>
          <w:szCs w:val="22"/>
        </w:rPr>
        <w:t xml:space="preserve">soft </w:t>
      </w:r>
      <w:proofErr w:type="spellStart"/>
      <w:r w:rsidRPr="003E393D">
        <w:rPr>
          <w:rStyle w:val="normaltextrun"/>
          <w:rFonts w:ascii="Calibri" w:hAnsi="Calibri" w:cs="Calibri"/>
          <w:i/>
          <w:sz w:val="22"/>
          <w:szCs w:val="22"/>
        </w:rPr>
        <w:t>skills</w:t>
      </w:r>
      <w:proofErr w:type="spellEnd"/>
      <w:r>
        <w:rPr>
          <w:rStyle w:val="normaltextrun"/>
          <w:rFonts w:ascii="Calibri" w:hAnsi="Calibri" w:cs="Calibri"/>
          <w:sz w:val="22"/>
          <w:szCs w:val="22"/>
        </w:rPr>
        <w:t xml:space="preserve"> e delle loro </w:t>
      </w:r>
      <w:r w:rsidRPr="003E393D">
        <w:rPr>
          <w:rStyle w:val="normaltextrun"/>
          <w:rFonts w:ascii="Calibri" w:hAnsi="Calibri" w:cs="Calibri"/>
          <w:sz w:val="22"/>
          <w:szCs w:val="22"/>
          <w:u w:val="single"/>
        </w:rPr>
        <w:t>conoscenze e</w:t>
      </w:r>
      <w:r>
        <w:rPr>
          <w:rStyle w:val="normaltextrun"/>
          <w:rFonts w:ascii="Calibri" w:hAnsi="Calibri" w:cs="Calibri"/>
          <w:sz w:val="22"/>
          <w:szCs w:val="22"/>
        </w:rPr>
        <w:t xml:space="preserve"> </w:t>
      </w:r>
      <w:r w:rsidRPr="003E393D">
        <w:rPr>
          <w:rStyle w:val="normaltextrun"/>
          <w:rFonts w:ascii="Calibri" w:hAnsi="Calibri" w:cs="Calibri"/>
          <w:sz w:val="22"/>
          <w:szCs w:val="22"/>
          <w:u w:val="single"/>
        </w:rPr>
        <w:t>competenze civiche e di cittadinanza</w:t>
      </w:r>
      <w:r>
        <w:rPr>
          <w:rStyle w:val="normaltextrun"/>
          <w:rFonts w:ascii="Calibri" w:hAnsi="Calibri" w:cs="Calibri"/>
          <w:sz w:val="22"/>
          <w:szCs w:val="22"/>
        </w:rPr>
        <w:t xml:space="preserve"> (</w:t>
      </w:r>
      <w:r w:rsidRPr="003E393D">
        <w:rPr>
          <w:rStyle w:val="normaltextrun"/>
          <w:rFonts w:ascii="Calibri" w:hAnsi="Calibri" w:cs="Calibri"/>
          <w:sz w:val="22"/>
          <w:szCs w:val="22"/>
          <w:u w:val="single"/>
        </w:rPr>
        <w:t xml:space="preserve">pensiero critico, pensiero sistemico, collaborazione e auto-consapevolezza, public </w:t>
      </w:r>
      <w:proofErr w:type="spellStart"/>
      <w:r w:rsidRPr="003E393D">
        <w:rPr>
          <w:rStyle w:val="normaltextrun"/>
          <w:rFonts w:ascii="Calibri" w:hAnsi="Calibri" w:cs="Calibri"/>
          <w:sz w:val="22"/>
          <w:szCs w:val="22"/>
          <w:u w:val="single"/>
        </w:rPr>
        <w:t>speaking</w:t>
      </w:r>
      <w:proofErr w:type="spellEnd"/>
      <w:r>
        <w:rPr>
          <w:rStyle w:val="normaltextrun"/>
          <w:rFonts w:ascii="Calibri" w:hAnsi="Calibri" w:cs="Calibri"/>
          <w:sz w:val="22"/>
          <w:szCs w:val="22"/>
        </w:rPr>
        <w:t xml:space="preserve">, etc.).   </w:t>
      </w:r>
      <w:r>
        <w:rPr>
          <w:rStyle w:val="eop"/>
          <w:rFonts w:ascii="Calibri" w:hAnsi="Calibri" w:cs="Calibri"/>
          <w:sz w:val="22"/>
          <w:szCs w:val="22"/>
        </w:rPr>
        <w:t> </w:t>
      </w:r>
    </w:p>
    <w:p w:rsidR="003D109C" w:rsidRPr="0059611B" w:rsidRDefault="003D109C" w:rsidP="003D109C">
      <w:pPr>
        <w:pStyle w:val="paragraph"/>
        <w:jc w:val="both"/>
        <w:textAlignment w:val="baseline"/>
      </w:pPr>
      <w:r>
        <w:rPr>
          <w:rStyle w:val="normaltextrun"/>
          <w:rFonts w:ascii="Calibri" w:hAnsi="Calibri" w:cs="Calibri"/>
          <w:b/>
          <w:bCs/>
          <w:sz w:val="22"/>
          <w:szCs w:val="22"/>
        </w:rPr>
        <w:t>APPROFONDIMENTO SULLO YEMEN</w:t>
      </w:r>
      <w:r>
        <w:rPr>
          <w:rStyle w:val="normaltextrun"/>
          <w:rFonts w:ascii="Calibri" w:hAnsi="Calibri" w:cs="Calibri"/>
          <w:sz w:val="22"/>
          <w:szCs w:val="22"/>
        </w:rPr>
        <w:t xml:space="preserve"> </w:t>
      </w:r>
      <w:r w:rsidRPr="0059611B">
        <w:rPr>
          <w:rStyle w:val="eop"/>
          <w:rFonts w:ascii="Calibri" w:hAnsi="Calibri" w:cs="Calibri"/>
          <w:sz w:val="22"/>
          <w:szCs w:val="22"/>
        </w:rPr>
        <w:t> </w:t>
      </w:r>
    </w:p>
    <w:p w:rsidR="003D109C" w:rsidRPr="0059611B" w:rsidRDefault="003D109C" w:rsidP="003D109C">
      <w:pPr>
        <w:pStyle w:val="paragraph"/>
        <w:jc w:val="both"/>
        <w:textAlignment w:val="baseline"/>
      </w:pPr>
      <w:r>
        <w:rPr>
          <w:rStyle w:val="normaltextrun"/>
          <w:rFonts w:ascii="Calibri" w:hAnsi="Calibri" w:cs="Calibri"/>
          <w:sz w:val="22"/>
          <w:szCs w:val="22"/>
        </w:rPr>
        <w:t xml:space="preserve">Dall’aprile 2015, lo Yemen è schiacciato da un </w:t>
      </w:r>
      <w:r>
        <w:rPr>
          <w:rStyle w:val="normaltextrun"/>
          <w:rFonts w:ascii="Calibri" w:hAnsi="Calibri" w:cs="Calibri"/>
          <w:b/>
          <w:bCs/>
          <w:sz w:val="22"/>
          <w:szCs w:val="22"/>
        </w:rPr>
        <w:t>conflitto</w:t>
      </w:r>
      <w:r>
        <w:rPr>
          <w:rStyle w:val="normaltextrun"/>
          <w:rFonts w:ascii="Calibri" w:hAnsi="Calibri" w:cs="Calibri"/>
          <w:sz w:val="22"/>
          <w:szCs w:val="22"/>
        </w:rPr>
        <w:t xml:space="preserve"> che ha causato più di 250.000 vittime e messo in ginocchio l’intero paese. Circa 23 milioni di persone – più del 60% dell’intera popolazione – ha bisogno di assistenza umanitaria. Il paese inoltre è attraversato da una gravissima </w:t>
      </w:r>
      <w:r>
        <w:rPr>
          <w:rStyle w:val="normaltextrun"/>
          <w:rFonts w:ascii="Calibri" w:hAnsi="Calibri" w:cs="Calibri"/>
          <w:b/>
          <w:bCs/>
          <w:sz w:val="22"/>
          <w:szCs w:val="22"/>
        </w:rPr>
        <w:t>carestia</w:t>
      </w:r>
      <w:r>
        <w:rPr>
          <w:rStyle w:val="normaltextrun"/>
          <w:rFonts w:ascii="Calibri" w:hAnsi="Calibri" w:cs="Calibri"/>
          <w:sz w:val="22"/>
          <w:szCs w:val="22"/>
        </w:rPr>
        <w:t>, che ha colpito oltre 16 milioni di persone, e a farne le spese sono soprattutto donne e bambini.  </w:t>
      </w:r>
      <w:r w:rsidRPr="0059611B">
        <w:rPr>
          <w:rStyle w:val="eop"/>
          <w:rFonts w:ascii="Calibri" w:hAnsi="Calibri" w:cs="Calibri"/>
          <w:sz w:val="22"/>
          <w:szCs w:val="22"/>
        </w:rPr>
        <w:t> </w:t>
      </w:r>
    </w:p>
    <w:p w:rsidR="003D109C" w:rsidRPr="0059611B" w:rsidRDefault="003D109C" w:rsidP="003D109C">
      <w:pPr>
        <w:pStyle w:val="paragraph"/>
        <w:jc w:val="both"/>
        <w:textAlignment w:val="baseline"/>
      </w:pP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in Yemen: dal 2015 a oggi siamo stati in grado di aiutare più di </w:t>
      </w:r>
      <w:r>
        <w:rPr>
          <w:rStyle w:val="normaltextrun"/>
          <w:rFonts w:ascii="Calibri" w:hAnsi="Calibri" w:cs="Calibri"/>
          <w:b/>
          <w:bCs/>
          <w:sz w:val="22"/>
          <w:szCs w:val="22"/>
        </w:rPr>
        <w:t xml:space="preserve">3 milioni di persone </w:t>
      </w:r>
      <w:r>
        <w:rPr>
          <w:rStyle w:val="normaltextrun"/>
          <w:rFonts w:ascii="Calibri" w:hAnsi="Calibri" w:cs="Calibri"/>
          <w:sz w:val="22"/>
          <w:szCs w:val="22"/>
        </w:rPr>
        <w:t>in 9 governatorati dello Yemen – portando acqua pulita, servizi igienico sanitari e cibo. L’acqua è la prima preoccupazione, proprio perché quella contaminata facilita la diffusione del colera e di altre malattie.  </w:t>
      </w:r>
      <w:r w:rsidRPr="0059611B">
        <w:rPr>
          <w:rStyle w:val="eop"/>
          <w:rFonts w:ascii="Calibri" w:hAnsi="Calibri" w:cs="Calibri"/>
          <w:sz w:val="22"/>
          <w:szCs w:val="22"/>
        </w:rPr>
        <w:t> </w:t>
      </w:r>
    </w:p>
    <w:p w:rsidR="003D109C" w:rsidRPr="0059611B" w:rsidRDefault="003D109C" w:rsidP="003D109C">
      <w:pPr>
        <w:pStyle w:val="paragraph"/>
        <w:jc w:val="both"/>
        <w:textAlignment w:val="baseline"/>
      </w:pPr>
      <w:r>
        <w:rPr>
          <w:rStyle w:val="normaltextrun"/>
          <w:rFonts w:ascii="Calibri" w:hAnsi="Calibri" w:cs="Calibri"/>
          <w:sz w:val="22"/>
          <w:szCs w:val="22"/>
        </w:rPr>
        <w:t xml:space="preserve">Dalla conferma dei primi casi di Covid-19 abbiamo rafforzato il nostro intervento per rispondere alla pandemia, distribuendo </w:t>
      </w:r>
      <w:r>
        <w:rPr>
          <w:rStyle w:val="normaltextrun"/>
          <w:rFonts w:ascii="Calibri" w:hAnsi="Calibri" w:cs="Calibri"/>
          <w:b/>
          <w:bCs/>
          <w:sz w:val="22"/>
          <w:szCs w:val="22"/>
        </w:rPr>
        <w:t xml:space="preserve">kit igienico-sanitari e acqua pulita </w:t>
      </w:r>
      <w:r>
        <w:rPr>
          <w:rStyle w:val="normaltextrun"/>
          <w:rFonts w:ascii="Calibri" w:hAnsi="Calibri" w:cs="Calibri"/>
          <w:sz w:val="22"/>
          <w:szCs w:val="22"/>
        </w:rPr>
        <w:t xml:space="preserve">nei campi profughi, realizzando campagne di sensibilizzazione sulle norme di prevenzione del contagio tra la popolazione. Collaborando con le autorità sanitarie per prevenire e limitare la seconda ondata di contagi. </w:t>
      </w:r>
      <w:r w:rsidRPr="0059611B">
        <w:rPr>
          <w:rStyle w:val="eop"/>
          <w:rFonts w:ascii="Calibri" w:hAnsi="Calibri" w:cs="Calibri"/>
          <w:sz w:val="22"/>
          <w:szCs w:val="22"/>
        </w:rPr>
        <w:t> </w:t>
      </w:r>
    </w:p>
    <w:p w:rsidR="003D109C" w:rsidRPr="0059611B" w:rsidRDefault="003D109C" w:rsidP="003D109C">
      <w:pPr>
        <w:pStyle w:val="paragraph"/>
        <w:jc w:val="both"/>
        <w:textAlignment w:val="baseline"/>
      </w:pPr>
      <w:r>
        <w:rPr>
          <w:rStyle w:val="normaltextrun"/>
          <w:rFonts w:ascii="Calibri" w:hAnsi="Calibri" w:cs="Calibri"/>
          <w:sz w:val="22"/>
          <w:szCs w:val="22"/>
        </w:rPr>
        <w:t xml:space="preserve">Per rispondere all’emergenza alimentare, stiamo soccorrendo circa </w:t>
      </w:r>
      <w:r>
        <w:rPr>
          <w:rStyle w:val="normaltextrun"/>
          <w:rFonts w:ascii="Calibri" w:hAnsi="Calibri" w:cs="Calibri"/>
          <w:b/>
          <w:bCs/>
          <w:sz w:val="22"/>
          <w:szCs w:val="22"/>
        </w:rPr>
        <w:t>280 mila yemeniti</w:t>
      </w:r>
      <w:r>
        <w:rPr>
          <w:rStyle w:val="normaltextrun"/>
          <w:rFonts w:ascii="Calibri" w:hAnsi="Calibri" w:cs="Calibri"/>
          <w:sz w:val="22"/>
          <w:szCs w:val="22"/>
        </w:rPr>
        <w:t xml:space="preserve"> con voucher per l’acquisto di cibo, e offerte di lavoro per la riabilitazione di infrastrutture idriche e stradali, rimaste distrutte nel conflitto. </w:t>
      </w:r>
      <w:r w:rsidRPr="0059611B">
        <w:rPr>
          <w:rStyle w:val="eop"/>
          <w:rFonts w:ascii="Calibri" w:hAnsi="Calibri" w:cs="Calibri"/>
          <w:sz w:val="22"/>
          <w:szCs w:val="22"/>
        </w:rPr>
        <w:t> </w:t>
      </w:r>
    </w:p>
    <w:p w:rsidR="003D109C" w:rsidRPr="0059611B" w:rsidRDefault="003D109C" w:rsidP="003D109C">
      <w:pPr>
        <w:pStyle w:val="paragraph"/>
        <w:jc w:val="both"/>
        <w:textAlignment w:val="baseline"/>
      </w:pPr>
      <w:r>
        <w:rPr>
          <w:rStyle w:val="normaltextrun"/>
          <w:rFonts w:ascii="Calibri" w:hAnsi="Calibri" w:cs="Calibri"/>
          <w:sz w:val="22"/>
          <w:szCs w:val="22"/>
        </w:rPr>
        <w:t xml:space="preserve">In risposta all’epidemia di colera, abbiamo aiutato direttamente </w:t>
      </w:r>
      <w:r>
        <w:rPr>
          <w:rStyle w:val="normaltextrun"/>
          <w:rFonts w:ascii="Calibri" w:hAnsi="Calibri" w:cs="Calibri"/>
          <w:b/>
          <w:bCs/>
          <w:sz w:val="22"/>
          <w:szCs w:val="22"/>
        </w:rPr>
        <w:t>430.000 persone</w:t>
      </w:r>
      <w:r>
        <w:rPr>
          <w:rStyle w:val="normaltextrun"/>
          <w:rFonts w:ascii="Calibri" w:hAnsi="Calibri" w:cs="Calibri"/>
          <w:sz w:val="22"/>
          <w:szCs w:val="22"/>
        </w:rPr>
        <w:t xml:space="preserve">, portando acqua, installando latrine ma anche organizzando campagne di sensibilizzazione. </w:t>
      </w:r>
      <w:r w:rsidRPr="0059611B">
        <w:rPr>
          <w:rStyle w:val="eop"/>
          <w:rFonts w:ascii="Calibri" w:hAnsi="Calibri" w:cs="Calibri"/>
          <w:sz w:val="22"/>
          <w:szCs w:val="22"/>
        </w:rPr>
        <w:t> </w:t>
      </w:r>
    </w:p>
    <w:p w:rsidR="003D109C" w:rsidRPr="0059611B" w:rsidRDefault="003D109C" w:rsidP="003D109C">
      <w:pPr>
        <w:pStyle w:val="paragraph"/>
        <w:jc w:val="both"/>
        <w:textAlignment w:val="baseline"/>
      </w:pPr>
      <w:r>
        <w:rPr>
          <w:rStyle w:val="normaltextrun"/>
          <w:rFonts w:ascii="Calibri" w:hAnsi="Calibri" w:cs="Calibri"/>
          <w:sz w:val="22"/>
          <w:szCs w:val="22"/>
        </w:rPr>
        <w:t xml:space="preserve">Purtroppo però per milioni di donne, uomini e bambini la vita rimane una lotta costante per la sopravvivenza.  Tanto resta ancora da fare per scongiurare il diffondersi del colera e lottare contro la fame, come ci ricordano gli obiettivi di sviluppo sostenibile 1, 2, 3, 6 nonché tutti gli altri. </w:t>
      </w:r>
      <w:r w:rsidRPr="0059611B">
        <w:rPr>
          <w:rStyle w:val="eop"/>
          <w:rFonts w:ascii="Calibri" w:hAnsi="Calibri" w:cs="Calibri"/>
          <w:sz w:val="22"/>
          <w:szCs w:val="22"/>
        </w:rPr>
        <w:t> </w:t>
      </w:r>
    </w:p>
    <w:p w:rsidR="003D109C" w:rsidRPr="003E393D" w:rsidRDefault="003D109C" w:rsidP="003D109C">
      <w:pPr>
        <w:pStyle w:val="paragraph"/>
        <w:jc w:val="both"/>
        <w:textAlignment w:val="baseline"/>
        <w:rPr>
          <w:b/>
        </w:rPr>
      </w:pPr>
      <w:r w:rsidRPr="003E393D">
        <w:rPr>
          <w:rStyle w:val="normaltextrun"/>
          <w:rFonts w:ascii="Calibri" w:hAnsi="Calibri" w:cs="Calibri"/>
          <w:b/>
          <w:bCs/>
          <w:sz w:val="22"/>
          <w:szCs w:val="22"/>
        </w:rPr>
        <w:t> </w:t>
      </w:r>
      <w:r w:rsidRPr="003E393D">
        <w:rPr>
          <w:rStyle w:val="eop"/>
          <w:rFonts w:ascii="Calibri" w:hAnsi="Calibri" w:cs="Calibri"/>
          <w:b/>
          <w:sz w:val="22"/>
          <w:szCs w:val="22"/>
        </w:rPr>
        <w:t xml:space="preserve">APPROFONDIMENTO SULL’ </w:t>
      </w:r>
      <w:r w:rsidRPr="003E393D">
        <w:rPr>
          <w:rStyle w:val="normaltextrun"/>
          <w:rFonts w:ascii="Calibri" w:hAnsi="Calibri" w:cs="Calibri"/>
          <w:b/>
          <w:bCs/>
          <w:sz w:val="22"/>
          <w:szCs w:val="22"/>
        </w:rPr>
        <w:t>ITALIA</w:t>
      </w:r>
      <w:r w:rsidRPr="003E393D">
        <w:rPr>
          <w:rStyle w:val="normaltextrun"/>
          <w:rFonts w:ascii="Calibri" w:hAnsi="Calibri" w:cs="Calibri"/>
          <w:b/>
          <w:sz w:val="22"/>
          <w:szCs w:val="22"/>
        </w:rPr>
        <w:t xml:space="preserve"> </w:t>
      </w:r>
      <w:r w:rsidRPr="003E393D">
        <w:rPr>
          <w:rStyle w:val="eop"/>
          <w:rFonts w:ascii="Calibri" w:hAnsi="Calibri" w:cs="Calibri"/>
          <w:b/>
          <w:sz w:val="22"/>
          <w:szCs w:val="22"/>
        </w:rPr>
        <w:t> </w:t>
      </w:r>
    </w:p>
    <w:p w:rsidR="003D109C" w:rsidRDefault="003D109C" w:rsidP="003D109C">
      <w:pPr>
        <w:pStyle w:val="paragraph"/>
        <w:jc w:val="both"/>
        <w:textAlignment w:val="baseline"/>
      </w:pP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Italia lega l’educazione inclusiva al concetto di equità e giustizia nei confronti dei soggetti più vulnerabili che vivono in condizioni sociali, economiche e culturali di povertà e marginalizzazione: minori italiani e stranieri a rischio di dispersione scolastica e fuori dal sistema della formazione e del mondo del lavoro, famiglie in condizioni di fragilità e povertà e più in generale soggetti e fasce di popolazione a rischio di esclusione sociale. L’impegno di </w:t>
      </w: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diviene quindi quello di </w:t>
      </w:r>
      <w:r>
        <w:rPr>
          <w:rStyle w:val="normaltextrun"/>
          <w:rFonts w:ascii="Calibri" w:hAnsi="Calibri" w:cs="Calibri"/>
          <w:b/>
          <w:bCs/>
          <w:sz w:val="22"/>
          <w:szCs w:val="22"/>
        </w:rPr>
        <w:t>promuovere presidi educativi duraturi e sostenibili</w:t>
      </w:r>
      <w:r>
        <w:rPr>
          <w:rStyle w:val="normaltextrun"/>
          <w:rFonts w:ascii="Calibri" w:hAnsi="Calibri" w:cs="Calibri"/>
          <w:sz w:val="22"/>
          <w:szCs w:val="22"/>
        </w:rPr>
        <w:t xml:space="preserve">, in grado di incidere significativamente e a lungo sulla condizione di vita delle persone attraverso </w:t>
      </w:r>
      <w:r>
        <w:rPr>
          <w:rStyle w:val="normaltextrun"/>
          <w:rFonts w:ascii="Calibri" w:hAnsi="Calibri" w:cs="Calibri"/>
          <w:sz w:val="22"/>
          <w:szCs w:val="22"/>
        </w:rPr>
        <w:lastRenderedPageBreak/>
        <w:t xml:space="preserve">il rafforzamento delle comunità educanti: le famiglie, la scuola, i singoli, le reti sociali, i soggetti pubblici e privati del territorio tutti responsabilmente coinvolti nel rendere la nostra società più coesa ed inclusiva. In una logica di welfare comunitario </w:t>
      </w:r>
      <w:proofErr w:type="spellStart"/>
      <w:r>
        <w:rPr>
          <w:rStyle w:val="normaltextrun"/>
          <w:rFonts w:ascii="Calibri" w:hAnsi="Calibri" w:cs="Calibri"/>
          <w:sz w:val="22"/>
          <w:szCs w:val="22"/>
        </w:rPr>
        <w:t>Oxfam</w:t>
      </w:r>
      <w:proofErr w:type="spellEnd"/>
      <w:r>
        <w:rPr>
          <w:rStyle w:val="normaltextrun"/>
          <w:rFonts w:ascii="Calibri" w:hAnsi="Calibri" w:cs="Calibri"/>
          <w:sz w:val="22"/>
          <w:szCs w:val="22"/>
        </w:rPr>
        <w:t xml:space="preserve"> lavora per costruire un sistema di collaborazioni e condivisioni aperto a soggetti pubblici e privati ma soprattutto, rivolto ai giovani, famiglie, ed ai cittadini pensando a loro non solo come destinatari dei servizi, ma come protagonisti e attori attivi del proprio cambiamento. L’intervento pone un’attenzione particolare ai cittadini stranieri e ha tra i propri fini </w:t>
      </w:r>
      <w:r>
        <w:rPr>
          <w:rStyle w:val="normaltextrun"/>
          <w:rFonts w:ascii="Calibri" w:hAnsi="Calibri" w:cs="Calibri"/>
          <w:b/>
          <w:bCs/>
          <w:sz w:val="22"/>
          <w:szCs w:val="22"/>
        </w:rPr>
        <w:t>la lotta alla dispersione ed abbandono scolastico da intendersi più in generale come lotta alla povertà educativa</w:t>
      </w:r>
      <w:r>
        <w:rPr>
          <w:rStyle w:val="normaltextrun"/>
          <w:rFonts w:ascii="Calibri" w:hAnsi="Calibri" w:cs="Calibri"/>
          <w:sz w:val="22"/>
          <w:szCs w:val="22"/>
        </w:rPr>
        <w:t>. Di qui lo sviluppo di programmi pluriennali, integrati e organici capaci di incidere sulla qualità ed organizzazione del sistema educativo e formativo sia per quanto riguarda la rimozione delle barriere che ne impedisco l’accesso sia per innalzarne il livello della qualità dei servizi offerti.</w:t>
      </w:r>
      <w:r w:rsidRPr="0059611B">
        <w:rPr>
          <w:rStyle w:val="eop"/>
          <w:rFonts w:ascii="Calibri" w:hAnsi="Calibri" w:cs="Calibri"/>
          <w:sz w:val="22"/>
          <w:szCs w:val="22"/>
        </w:rPr>
        <w:t> </w:t>
      </w:r>
    </w:p>
    <w:p w:rsidR="003D109C" w:rsidRDefault="003D109C" w:rsidP="003D109C">
      <w:pPr>
        <w:pStyle w:val="paragraph"/>
        <w:jc w:val="both"/>
        <w:textAlignment w:val="baseline"/>
      </w:pPr>
      <w:r>
        <w:rPr>
          <w:rStyle w:val="normaltextrun"/>
          <w:rFonts w:ascii="Calibri" w:hAnsi="Calibri" w:cs="Calibri"/>
          <w:b/>
          <w:bCs/>
          <w:sz w:val="22"/>
          <w:szCs w:val="22"/>
        </w:rPr>
        <w:t>IL TEMPO E LE COMPETENZE DEGLI STUDENTI</w:t>
      </w:r>
      <w:r>
        <w:rPr>
          <w:rStyle w:val="normaltextrun"/>
          <w:rFonts w:ascii="Calibri" w:hAnsi="Calibri" w:cs="Calibri"/>
          <w:b/>
          <w:bCs/>
          <w:sz w:val="22"/>
          <w:szCs w:val="22"/>
        </w:rPr>
        <w:t xml:space="preserve"> E DELLE STUDENTESSE</w:t>
      </w:r>
      <w:r>
        <w:rPr>
          <w:rStyle w:val="normaltextrun"/>
          <w:rFonts w:ascii="Calibri" w:hAnsi="Calibri" w:cs="Calibri"/>
          <w:b/>
          <w:bCs/>
          <w:sz w:val="22"/>
          <w:szCs w:val="22"/>
        </w:rPr>
        <w:t xml:space="preserve"> SONO PREZIOS</w:t>
      </w:r>
      <w:r>
        <w:rPr>
          <w:rStyle w:val="normaltextrun"/>
          <w:rFonts w:ascii="Calibri" w:hAnsi="Calibri" w:cs="Calibri"/>
          <w:b/>
          <w:bCs/>
          <w:sz w:val="22"/>
          <w:szCs w:val="22"/>
        </w:rPr>
        <w:t>I</w:t>
      </w:r>
    </w:p>
    <w:p w:rsidR="003D109C" w:rsidRPr="0059611B" w:rsidRDefault="003D109C" w:rsidP="003D109C">
      <w:pPr>
        <w:pStyle w:val="paragraph"/>
        <w:jc w:val="both"/>
        <w:textAlignment w:val="baseline"/>
      </w:pPr>
      <w:r>
        <w:rPr>
          <w:rStyle w:val="normaltextrun"/>
          <w:rFonts w:ascii="Calibri" w:hAnsi="Calibri" w:cs="Calibri"/>
          <w:sz w:val="22"/>
          <w:szCs w:val="22"/>
        </w:rPr>
        <w:t xml:space="preserve">Il tempo e le competenze degli studenti </w:t>
      </w:r>
      <w:r>
        <w:rPr>
          <w:rStyle w:val="normaltextrun"/>
          <w:rFonts w:ascii="Calibri" w:hAnsi="Calibri" w:cs="Calibri"/>
          <w:sz w:val="22"/>
          <w:szCs w:val="22"/>
        </w:rPr>
        <w:t xml:space="preserve">e delle studentesse </w:t>
      </w:r>
      <w:r>
        <w:rPr>
          <w:rStyle w:val="normaltextrun"/>
          <w:rFonts w:ascii="Calibri" w:hAnsi="Calibri" w:cs="Calibri"/>
          <w:sz w:val="22"/>
          <w:szCs w:val="22"/>
        </w:rPr>
        <w:t>so</w:t>
      </w:r>
      <w:r>
        <w:rPr>
          <w:rStyle w:val="normaltextrun"/>
          <w:rFonts w:ascii="Calibri" w:hAnsi="Calibri" w:cs="Calibri"/>
          <w:sz w:val="22"/>
          <w:szCs w:val="22"/>
        </w:rPr>
        <w:t>no preziosi per noi.</w:t>
      </w:r>
      <w:r>
        <w:rPr>
          <w:rStyle w:val="normaltextrun"/>
          <w:rFonts w:ascii="Calibri" w:hAnsi="Calibri" w:cs="Calibri"/>
          <w:sz w:val="22"/>
          <w:szCs w:val="22"/>
        </w:rPr>
        <w:t xml:space="preserve"> Hanno talenti da valorizzare e valori già presenti da rafforzare: possiamo lavorare alla coesione del gruppo in un’ottica di cittadinanza responsabile, attiva e globale.  </w:t>
      </w:r>
      <w:r>
        <w:rPr>
          <w:rStyle w:val="normaltextrun"/>
          <w:rFonts w:ascii="Calibri" w:hAnsi="Calibri" w:cs="Calibri"/>
          <w:sz w:val="22"/>
          <w:szCs w:val="22"/>
        </w:rPr>
        <w:t>Nei negozi, g</w:t>
      </w:r>
      <w:r>
        <w:rPr>
          <w:rStyle w:val="normaltextrun"/>
          <w:rFonts w:ascii="Calibri" w:hAnsi="Calibri" w:cs="Calibri"/>
          <w:sz w:val="22"/>
          <w:szCs w:val="22"/>
        </w:rPr>
        <w:t xml:space="preserve">arantiremo insieme a migliaia di persone la possibilità di tenere lontane sete e malattie: ogni euro raccolto equivale a 100 lt di acqua potabile. </w:t>
      </w:r>
      <w:r>
        <w:rPr>
          <w:rStyle w:val="normaltextrun"/>
          <w:rFonts w:ascii="Calibri" w:hAnsi="Calibri" w:cs="Calibri"/>
          <w:sz w:val="22"/>
          <w:szCs w:val="22"/>
        </w:rPr>
        <w:t>Pi</w:t>
      </w:r>
      <w:r>
        <w:rPr>
          <w:rStyle w:val="normaltextrun"/>
          <w:rFonts w:ascii="Calibri" w:hAnsi="Calibri" w:cs="Calibri"/>
          <w:sz w:val="22"/>
          <w:szCs w:val="22"/>
        </w:rPr>
        <w:t>ù donazioni</w:t>
      </w:r>
      <w:r>
        <w:rPr>
          <w:rStyle w:val="normaltextrun"/>
          <w:rFonts w:ascii="Calibri" w:hAnsi="Calibri" w:cs="Calibri"/>
          <w:sz w:val="22"/>
          <w:szCs w:val="22"/>
        </w:rPr>
        <w:t xml:space="preserve"> verranno raccolte</w:t>
      </w:r>
      <w:r>
        <w:rPr>
          <w:rStyle w:val="normaltextrun"/>
          <w:rFonts w:ascii="Calibri" w:hAnsi="Calibri" w:cs="Calibri"/>
          <w:sz w:val="22"/>
          <w:szCs w:val="22"/>
        </w:rPr>
        <w:t xml:space="preserve"> parlando con le persone e incartando i regali, più persone riusciremo</w:t>
      </w:r>
      <w:r>
        <w:rPr>
          <w:rStyle w:val="normaltextrun"/>
          <w:rFonts w:ascii="Calibri" w:hAnsi="Calibri" w:cs="Calibri"/>
          <w:sz w:val="22"/>
          <w:szCs w:val="22"/>
        </w:rPr>
        <w:t xml:space="preserve">, insieme, </w:t>
      </w:r>
      <w:r>
        <w:rPr>
          <w:rStyle w:val="normaltextrun"/>
          <w:rFonts w:ascii="Calibri" w:hAnsi="Calibri" w:cs="Calibri"/>
          <w:sz w:val="22"/>
          <w:szCs w:val="22"/>
        </w:rPr>
        <w:t xml:space="preserve">a salvare. Invece, </w:t>
      </w:r>
      <w:r>
        <w:rPr>
          <w:rStyle w:val="normaltextrun"/>
          <w:rFonts w:ascii="Calibri" w:hAnsi="Calibri" w:cs="Calibri"/>
          <w:sz w:val="22"/>
          <w:szCs w:val="22"/>
        </w:rPr>
        <w:t>negli</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store</w:t>
      </w:r>
      <w:proofErr w:type="spellEnd"/>
      <w:r>
        <w:rPr>
          <w:rStyle w:val="normaltextrun"/>
          <w:rFonts w:ascii="Calibri" w:hAnsi="Calibri" w:cs="Calibri"/>
          <w:sz w:val="22"/>
          <w:szCs w:val="22"/>
        </w:rPr>
        <w:t xml:space="preserve"> Mondadori aderenti</w:t>
      </w:r>
      <w:r>
        <w:rPr>
          <w:rStyle w:val="normaltextrun"/>
          <w:rFonts w:ascii="Calibri" w:hAnsi="Calibri" w:cs="Calibri"/>
          <w:sz w:val="22"/>
          <w:szCs w:val="22"/>
        </w:rPr>
        <w:t>, raccoglieremo</w:t>
      </w:r>
      <w:r>
        <w:rPr>
          <w:rStyle w:val="normaltextrun"/>
          <w:rFonts w:ascii="Calibri" w:hAnsi="Calibri" w:cs="Calibri"/>
          <w:sz w:val="22"/>
          <w:szCs w:val="22"/>
        </w:rPr>
        <w:t xml:space="preserve"> fondi per i progetti di educazione inclusiva in Italia: più donazioni raccoglieremo, più saremo in grado di garantire il servizio di doposcuola agli studenti e studentesse a rischio </w:t>
      </w:r>
      <w:r>
        <w:rPr>
          <w:rStyle w:val="normaltextrun"/>
          <w:rFonts w:ascii="Calibri" w:hAnsi="Calibri" w:cs="Calibri"/>
          <w:sz w:val="22"/>
          <w:szCs w:val="22"/>
        </w:rPr>
        <w:t xml:space="preserve">di </w:t>
      </w:r>
      <w:r>
        <w:rPr>
          <w:rStyle w:val="normaltextrun"/>
          <w:rFonts w:ascii="Calibri" w:hAnsi="Calibri" w:cs="Calibri"/>
          <w:sz w:val="22"/>
          <w:szCs w:val="22"/>
        </w:rPr>
        <w:t>abbandono scolastico.  </w:t>
      </w:r>
      <w:r>
        <w:rPr>
          <w:rStyle w:val="eop"/>
          <w:rFonts w:ascii="Calibri" w:hAnsi="Calibri" w:cs="Calibri"/>
          <w:sz w:val="22"/>
          <w:szCs w:val="22"/>
        </w:rPr>
        <w:t> </w:t>
      </w:r>
    </w:p>
    <w:p w:rsidR="003D109C" w:rsidRPr="003E393D" w:rsidRDefault="003D109C" w:rsidP="003D109C">
      <w:pPr>
        <w:pStyle w:val="paragraph"/>
        <w:shd w:val="clear" w:color="auto" w:fill="DDD9C3"/>
        <w:jc w:val="both"/>
        <w:textAlignment w:val="baseline"/>
        <w:rPr>
          <w:color w:val="000000" w:themeColor="text1"/>
        </w:rPr>
      </w:pPr>
      <w:r w:rsidRPr="003E393D">
        <w:rPr>
          <w:rStyle w:val="normaltextrun"/>
          <w:rFonts w:ascii="Calibri" w:hAnsi="Calibri" w:cs="Calibri"/>
          <w:b/>
          <w:bCs/>
          <w:color w:val="000000" w:themeColor="text1"/>
        </w:rPr>
        <w:t>STEP</w:t>
      </w:r>
      <w:r>
        <w:rPr>
          <w:rStyle w:val="normaltextrun"/>
          <w:rFonts w:ascii="Calibri" w:hAnsi="Calibri" w:cs="Calibri"/>
          <w:b/>
          <w:bCs/>
          <w:color w:val="000000" w:themeColor="text1"/>
        </w:rPr>
        <w:t xml:space="preserve"> 3</w:t>
      </w:r>
      <w:r w:rsidRPr="003E393D">
        <w:rPr>
          <w:rStyle w:val="normaltextrun"/>
          <w:rFonts w:ascii="Calibri" w:hAnsi="Calibri" w:cs="Calibri"/>
          <w:b/>
          <w:bCs/>
          <w:color w:val="000000" w:themeColor="text1"/>
        </w:rPr>
        <w:t xml:space="preserve">: </w:t>
      </w:r>
      <w:r>
        <w:rPr>
          <w:rStyle w:val="normaltextrun"/>
          <w:rFonts w:ascii="Calibri" w:hAnsi="Calibri" w:cs="Calibri"/>
          <w:b/>
          <w:bCs/>
          <w:color w:val="000000" w:themeColor="text1"/>
        </w:rPr>
        <w:t>PROJECT WORK</w:t>
      </w:r>
      <w:r w:rsidRPr="003E393D">
        <w:rPr>
          <w:rStyle w:val="normaltextrun"/>
          <w:rFonts w:ascii="Calibri" w:hAnsi="Calibri" w:cs="Calibri"/>
          <w:b/>
          <w:bCs/>
          <w:color w:val="000000" w:themeColor="text1"/>
        </w:rPr>
        <w:t xml:space="preserve"> - CONCORSO VIDEO E PARTECIPAZIONE ALL’OXFAM FESTIVAL 2023 </w:t>
      </w:r>
      <w:r w:rsidRPr="003E393D">
        <w:rPr>
          <w:rStyle w:val="eop"/>
          <w:rFonts w:ascii="Calibri" w:hAnsi="Calibri" w:cs="Calibri"/>
          <w:color w:val="000000" w:themeColor="text1"/>
        </w:rPr>
        <w:t> </w:t>
      </w:r>
      <w:r w:rsidRPr="003E393D">
        <w:rPr>
          <w:rStyle w:val="eop"/>
          <w:rFonts w:ascii="Calibri" w:hAnsi="Calibri" w:cs="Calibri"/>
          <w:color w:val="000000" w:themeColor="text1"/>
          <w:sz w:val="22"/>
          <w:szCs w:val="22"/>
        </w:rPr>
        <w:t> </w:t>
      </w:r>
    </w:p>
    <w:p w:rsidR="003D109C" w:rsidRPr="00051C39" w:rsidRDefault="003D109C" w:rsidP="003D109C">
      <w:pPr>
        <w:pStyle w:val="paragraph"/>
        <w:jc w:val="both"/>
        <w:textAlignment w:val="baseline"/>
        <w:rPr>
          <w:rStyle w:val="normaltextrun"/>
          <w:rFonts w:ascii="Calibri" w:hAnsi="Calibri" w:cs="Calibri"/>
          <w:bCs/>
          <w:sz w:val="22"/>
          <w:szCs w:val="22"/>
        </w:rPr>
      </w:pPr>
      <w:r w:rsidRPr="00051C39">
        <w:rPr>
          <w:rStyle w:val="normaltextrun"/>
          <w:rFonts w:ascii="Calibri" w:hAnsi="Calibri" w:cs="Calibri"/>
          <w:bCs/>
          <w:sz w:val="22"/>
          <w:szCs w:val="22"/>
        </w:rPr>
        <w:t>Il gruppo classe/interclasse o i singoli studenti/le singole studentesse realizzano un video di 1 minuto in cui illustrano la loro esperienza all’interno di questo pr</w:t>
      </w:r>
      <w:r>
        <w:rPr>
          <w:rStyle w:val="normaltextrun"/>
          <w:rFonts w:ascii="Calibri" w:hAnsi="Calibri" w:cs="Calibri"/>
          <w:bCs/>
          <w:sz w:val="22"/>
          <w:szCs w:val="22"/>
        </w:rPr>
        <w:t>ogetto. Il video deve mostrare:</w:t>
      </w:r>
    </w:p>
    <w:p w:rsidR="003D109C" w:rsidRPr="00051C39" w:rsidRDefault="003D109C" w:rsidP="003D109C">
      <w:pPr>
        <w:pStyle w:val="paragraph"/>
        <w:numPr>
          <w:ilvl w:val="0"/>
          <w:numId w:val="10"/>
        </w:numPr>
        <w:jc w:val="both"/>
        <w:textAlignment w:val="baseline"/>
        <w:rPr>
          <w:rStyle w:val="normaltextrun"/>
          <w:rFonts w:ascii="Calibri" w:hAnsi="Calibri" w:cs="Calibri"/>
          <w:bCs/>
          <w:sz w:val="22"/>
          <w:szCs w:val="22"/>
        </w:rPr>
      </w:pPr>
      <w:r w:rsidRPr="00051C39">
        <w:rPr>
          <w:rStyle w:val="normaltextrun"/>
          <w:rFonts w:ascii="Calibri" w:hAnsi="Calibri" w:cs="Calibri"/>
          <w:bCs/>
          <w:sz w:val="22"/>
          <w:szCs w:val="22"/>
        </w:rPr>
        <w:t>La loro routine quotidiana (ad esempio il tragitto da casa al negozio, mostrando di quale negozio si tratta, i mezzi che prendono per arrivarci, la porta del negozio che si apre e porta nel luogo del PCTO/crediti formativi – una sorta di backstage);</w:t>
      </w:r>
    </w:p>
    <w:p w:rsidR="003D109C" w:rsidRPr="00051C39" w:rsidRDefault="003D109C" w:rsidP="003D109C">
      <w:pPr>
        <w:pStyle w:val="paragraph"/>
        <w:numPr>
          <w:ilvl w:val="0"/>
          <w:numId w:val="10"/>
        </w:numPr>
        <w:jc w:val="both"/>
        <w:textAlignment w:val="baseline"/>
        <w:rPr>
          <w:rStyle w:val="normaltextrun"/>
          <w:rFonts w:ascii="Calibri" w:hAnsi="Calibri" w:cs="Calibri"/>
          <w:bCs/>
          <w:sz w:val="22"/>
          <w:szCs w:val="22"/>
        </w:rPr>
      </w:pPr>
      <w:r w:rsidRPr="00051C39">
        <w:rPr>
          <w:rStyle w:val="normaltextrun"/>
          <w:rFonts w:ascii="Calibri" w:hAnsi="Calibri" w:cs="Calibri"/>
          <w:bCs/>
          <w:sz w:val="22"/>
          <w:szCs w:val="22"/>
        </w:rPr>
        <w:t xml:space="preserve">Il loro ruolo all’interno del negozio (ad esempio, allestimento dei materiali, dialogo con le clienti e le clienti senza riprende il volto, interazione con la/il loro responsabile PCTO/crediti formativi, etc.) in modo da far capire </w:t>
      </w:r>
      <w:r>
        <w:rPr>
          <w:rStyle w:val="normaltextrun"/>
          <w:rFonts w:ascii="Calibri" w:hAnsi="Calibri" w:cs="Calibri"/>
          <w:bCs/>
          <w:sz w:val="22"/>
          <w:szCs w:val="22"/>
        </w:rPr>
        <w:t xml:space="preserve">bene di cosa si tratta </w:t>
      </w:r>
      <w:r w:rsidRPr="00051C39">
        <w:rPr>
          <w:rStyle w:val="normaltextrun"/>
          <w:rFonts w:ascii="Calibri" w:hAnsi="Calibri" w:cs="Calibri"/>
          <w:bCs/>
          <w:sz w:val="22"/>
          <w:szCs w:val="22"/>
        </w:rPr>
        <w:t>a studenti e studentesse che vorranno unirsi</w:t>
      </w:r>
      <w:r>
        <w:rPr>
          <w:rStyle w:val="normaltextrun"/>
          <w:rFonts w:ascii="Calibri" w:hAnsi="Calibri" w:cs="Calibri"/>
          <w:bCs/>
          <w:sz w:val="22"/>
          <w:szCs w:val="22"/>
        </w:rPr>
        <w:t>;</w:t>
      </w:r>
    </w:p>
    <w:p w:rsidR="003D109C" w:rsidRDefault="003D109C" w:rsidP="003D109C">
      <w:pPr>
        <w:pStyle w:val="paragraph"/>
        <w:numPr>
          <w:ilvl w:val="0"/>
          <w:numId w:val="10"/>
        </w:numPr>
        <w:jc w:val="both"/>
        <w:textAlignment w:val="baseline"/>
        <w:rPr>
          <w:rStyle w:val="normaltextrun"/>
          <w:rFonts w:ascii="Calibri" w:hAnsi="Calibri" w:cs="Calibri"/>
          <w:bCs/>
          <w:sz w:val="22"/>
          <w:szCs w:val="22"/>
        </w:rPr>
      </w:pPr>
      <w:r w:rsidRPr="00051C39">
        <w:rPr>
          <w:rStyle w:val="normaltextrun"/>
          <w:rFonts w:ascii="Calibri" w:hAnsi="Calibri" w:cs="Calibri"/>
          <w:bCs/>
          <w:sz w:val="22"/>
          <w:szCs w:val="22"/>
        </w:rPr>
        <w:t>Il progetto che hanno sostenuto attraverso il loro PCTO/crediti formativi (Yemen o Italia)</w:t>
      </w:r>
      <w:r>
        <w:rPr>
          <w:rStyle w:val="normaltextrun"/>
          <w:rFonts w:ascii="Calibri" w:hAnsi="Calibri" w:cs="Calibri"/>
          <w:bCs/>
          <w:sz w:val="22"/>
          <w:szCs w:val="22"/>
        </w:rPr>
        <w:t xml:space="preserve">; </w:t>
      </w:r>
    </w:p>
    <w:p w:rsidR="003D109C" w:rsidRPr="00051C39" w:rsidRDefault="003D109C" w:rsidP="003D109C">
      <w:pPr>
        <w:pStyle w:val="paragraph"/>
        <w:numPr>
          <w:ilvl w:val="0"/>
          <w:numId w:val="10"/>
        </w:numPr>
        <w:jc w:val="both"/>
        <w:textAlignment w:val="baseline"/>
        <w:rPr>
          <w:rStyle w:val="normaltextrun"/>
          <w:rFonts w:ascii="Calibri" w:hAnsi="Calibri" w:cs="Calibri"/>
          <w:bCs/>
          <w:sz w:val="22"/>
          <w:szCs w:val="22"/>
        </w:rPr>
      </w:pPr>
      <w:r w:rsidRPr="00051C39">
        <w:rPr>
          <w:rStyle w:val="normaltextrun"/>
          <w:rFonts w:ascii="Calibri" w:hAnsi="Calibri" w:cs="Calibri"/>
          <w:bCs/>
          <w:sz w:val="22"/>
          <w:szCs w:val="22"/>
        </w:rPr>
        <w:t>Alcune parole chiave rispetto all’esperienza (come è stata? trovate l’aggettivo che la descrive meglio).</w:t>
      </w:r>
    </w:p>
    <w:p w:rsidR="003D109C" w:rsidRPr="00051C39" w:rsidRDefault="003D109C" w:rsidP="003D109C">
      <w:pPr>
        <w:pStyle w:val="paragraph"/>
        <w:jc w:val="both"/>
        <w:textAlignment w:val="baseline"/>
        <w:rPr>
          <w:rStyle w:val="normaltextrun"/>
          <w:rFonts w:ascii="Calibri" w:hAnsi="Calibri" w:cs="Calibri"/>
          <w:bCs/>
          <w:sz w:val="22"/>
          <w:szCs w:val="22"/>
        </w:rPr>
      </w:pPr>
      <w:r w:rsidRPr="00051C39">
        <w:rPr>
          <w:rStyle w:val="normaltextrun"/>
          <w:rFonts w:ascii="Calibri" w:hAnsi="Calibri" w:cs="Calibri"/>
          <w:bCs/>
          <w:sz w:val="22"/>
          <w:szCs w:val="22"/>
        </w:rPr>
        <w:t xml:space="preserve">Il video deve essere caricato su </w:t>
      </w:r>
      <w:proofErr w:type="spellStart"/>
      <w:r w:rsidRPr="00051C39">
        <w:rPr>
          <w:rStyle w:val="normaltextrun"/>
          <w:rFonts w:ascii="Calibri" w:hAnsi="Calibri" w:cs="Calibri"/>
          <w:bCs/>
          <w:sz w:val="22"/>
          <w:szCs w:val="22"/>
          <w:u w:val="single"/>
        </w:rPr>
        <w:t>Youtube</w:t>
      </w:r>
      <w:proofErr w:type="spellEnd"/>
      <w:r w:rsidRPr="00051C39">
        <w:rPr>
          <w:rStyle w:val="normaltextrun"/>
          <w:rFonts w:ascii="Calibri" w:hAnsi="Calibri" w:cs="Calibri"/>
          <w:bCs/>
          <w:sz w:val="22"/>
          <w:szCs w:val="22"/>
          <w:u w:val="single"/>
        </w:rPr>
        <w:t xml:space="preserve"> o </w:t>
      </w:r>
      <w:proofErr w:type="spellStart"/>
      <w:r w:rsidRPr="00051C39">
        <w:rPr>
          <w:rStyle w:val="normaltextrun"/>
          <w:rFonts w:ascii="Calibri" w:hAnsi="Calibri" w:cs="Calibri"/>
          <w:bCs/>
          <w:sz w:val="22"/>
          <w:szCs w:val="22"/>
          <w:u w:val="single"/>
        </w:rPr>
        <w:t>Vimeo</w:t>
      </w:r>
      <w:proofErr w:type="spellEnd"/>
      <w:r w:rsidRPr="00051C39">
        <w:rPr>
          <w:rStyle w:val="normaltextrun"/>
          <w:rFonts w:ascii="Calibri" w:hAnsi="Calibri" w:cs="Calibri"/>
          <w:bCs/>
          <w:sz w:val="22"/>
          <w:szCs w:val="22"/>
          <w:u w:val="single"/>
        </w:rPr>
        <w:t xml:space="preserve"> e il link deve essere inviato a oxfamedu@oxfam.it entro l’ultimo giorno dell’esperienza di PCTO/Crediti formativi</w:t>
      </w:r>
      <w:r w:rsidRPr="00051C39">
        <w:rPr>
          <w:rStyle w:val="normaltextrun"/>
          <w:rFonts w:ascii="Calibri" w:hAnsi="Calibri" w:cs="Calibri"/>
          <w:bCs/>
          <w:sz w:val="22"/>
          <w:szCs w:val="22"/>
        </w:rPr>
        <w:t>, in modo da poter ritenere l’esperienza concreta e procedere con l’emissione dell’attestato. Il titolo dell’oggetto della mail deve contenere VIDEO + CLASSE + ISTITUTO + CITTA’ (se video di tutta la classe. Se video dei singoli studenti, VIDEO + NOME E COGNOME + CLASSE + ISTITUTO + CITTA’</w:t>
      </w:r>
      <w:r>
        <w:rPr>
          <w:rStyle w:val="normaltextrun"/>
          <w:rFonts w:ascii="Calibri" w:hAnsi="Calibri" w:cs="Calibri"/>
          <w:bCs/>
          <w:sz w:val="22"/>
          <w:szCs w:val="22"/>
        </w:rPr>
        <w:t xml:space="preserve">. Il Team Educativo di </w:t>
      </w:r>
      <w:proofErr w:type="spellStart"/>
      <w:r>
        <w:rPr>
          <w:rStyle w:val="normaltextrun"/>
          <w:rFonts w:ascii="Calibri" w:hAnsi="Calibri" w:cs="Calibri"/>
          <w:bCs/>
          <w:sz w:val="22"/>
          <w:szCs w:val="22"/>
        </w:rPr>
        <w:t>Oxfam</w:t>
      </w:r>
      <w:proofErr w:type="spellEnd"/>
      <w:r>
        <w:rPr>
          <w:rStyle w:val="normaltextrun"/>
          <w:rFonts w:ascii="Calibri" w:hAnsi="Calibri" w:cs="Calibri"/>
          <w:bCs/>
          <w:sz w:val="22"/>
          <w:szCs w:val="22"/>
        </w:rPr>
        <w:t xml:space="preserve"> Italia selezionerà il video migliore e premierà i protagonisti e le protagoniste all’interno dell’Edizione 2023 del Festival di </w:t>
      </w:r>
      <w:proofErr w:type="spellStart"/>
      <w:r>
        <w:rPr>
          <w:rStyle w:val="normaltextrun"/>
          <w:rFonts w:ascii="Calibri" w:hAnsi="Calibri" w:cs="Calibri"/>
          <w:bCs/>
          <w:sz w:val="22"/>
          <w:szCs w:val="22"/>
        </w:rPr>
        <w:t>Oxfam</w:t>
      </w:r>
      <w:proofErr w:type="spellEnd"/>
      <w:r>
        <w:rPr>
          <w:rStyle w:val="normaltextrun"/>
          <w:rFonts w:ascii="Calibri" w:hAnsi="Calibri" w:cs="Calibri"/>
          <w:bCs/>
          <w:sz w:val="22"/>
          <w:szCs w:val="22"/>
        </w:rPr>
        <w:t xml:space="preserve">. </w:t>
      </w:r>
    </w:p>
    <w:p w:rsidR="00644408" w:rsidRDefault="003D109C"/>
    <w:sectPr w:rsidR="006444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311"/>
    <w:multiLevelType w:val="multilevel"/>
    <w:tmpl w:val="B9B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5698D"/>
    <w:multiLevelType w:val="multilevel"/>
    <w:tmpl w:val="13B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674F9"/>
    <w:multiLevelType w:val="multilevel"/>
    <w:tmpl w:val="733A13E8"/>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407CA"/>
    <w:multiLevelType w:val="multilevel"/>
    <w:tmpl w:val="EEA2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2293B"/>
    <w:multiLevelType w:val="multilevel"/>
    <w:tmpl w:val="EF5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429F7"/>
    <w:multiLevelType w:val="multilevel"/>
    <w:tmpl w:val="48C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F509B"/>
    <w:multiLevelType w:val="multilevel"/>
    <w:tmpl w:val="1726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D7E2F"/>
    <w:multiLevelType w:val="hybridMultilevel"/>
    <w:tmpl w:val="6B8EC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1E12D9"/>
    <w:multiLevelType w:val="multilevel"/>
    <w:tmpl w:val="927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D08E3"/>
    <w:multiLevelType w:val="multilevel"/>
    <w:tmpl w:val="324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8"/>
  </w:num>
  <w:num w:numId="5">
    <w:abstractNumId w:val="3"/>
  </w:num>
  <w:num w:numId="6">
    <w:abstractNumId w:val="5"/>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52"/>
    <w:rsid w:val="003D109C"/>
    <w:rsid w:val="00463F52"/>
    <w:rsid w:val="00570DBA"/>
    <w:rsid w:val="0072608C"/>
    <w:rsid w:val="009A2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03FD4-2A19-4776-9C89-04064634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463F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63F52"/>
  </w:style>
  <w:style w:type="character" w:customStyle="1" w:styleId="eop">
    <w:name w:val="eop"/>
    <w:basedOn w:val="Carpredefinitoparagrafo"/>
    <w:rsid w:val="00463F52"/>
  </w:style>
  <w:style w:type="character" w:styleId="Collegamentoipertestuale">
    <w:name w:val="Hyperlink"/>
    <w:basedOn w:val="Carpredefinitoparagrafo"/>
    <w:uiPriority w:val="99"/>
    <w:unhideWhenUsed/>
    <w:rsid w:val="003D1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5104">
      <w:bodyDiv w:val="1"/>
      <w:marLeft w:val="0"/>
      <w:marRight w:val="0"/>
      <w:marTop w:val="0"/>
      <w:marBottom w:val="0"/>
      <w:divBdr>
        <w:top w:val="none" w:sz="0" w:space="0" w:color="auto"/>
        <w:left w:val="none" w:sz="0" w:space="0" w:color="auto"/>
        <w:bottom w:val="none" w:sz="0" w:space="0" w:color="auto"/>
        <w:right w:val="none" w:sz="0" w:space="0" w:color="auto"/>
      </w:divBdr>
      <w:divsChild>
        <w:div w:id="474883185">
          <w:marLeft w:val="0"/>
          <w:marRight w:val="0"/>
          <w:marTop w:val="0"/>
          <w:marBottom w:val="0"/>
          <w:divBdr>
            <w:top w:val="none" w:sz="0" w:space="0" w:color="auto"/>
            <w:left w:val="none" w:sz="0" w:space="0" w:color="auto"/>
            <w:bottom w:val="none" w:sz="0" w:space="0" w:color="auto"/>
            <w:right w:val="none" w:sz="0" w:space="0" w:color="auto"/>
          </w:divBdr>
          <w:divsChild>
            <w:div w:id="2089301333">
              <w:marLeft w:val="0"/>
              <w:marRight w:val="0"/>
              <w:marTop w:val="0"/>
              <w:marBottom w:val="0"/>
              <w:divBdr>
                <w:top w:val="none" w:sz="0" w:space="0" w:color="auto"/>
                <w:left w:val="none" w:sz="0" w:space="0" w:color="auto"/>
                <w:bottom w:val="none" w:sz="0" w:space="0" w:color="auto"/>
                <w:right w:val="none" w:sz="0" w:space="0" w:color="auto"/>
              </w:divBdr>
            </w:div>
            <w:div w:id="215895008">
              <w:marLeft w:val="0"/>
              <w:marRight w:val="0"/>
              <w:marTop w:val="0"/>
              <w:marBottom w:val="0"/>
              <w:divBdr>
                <w:top w:val="none" w:sz="0" w:space="0" w:color="auto"/>
                <w:left w:val="none" w:sz="0" w:space="0" w:color="auto"/>
                <w:bottom w:val="none" w:sz="0" w:space="0" w:color="auto"/>
                <w:right w:val="none" w:sz="0" w:space="0" w:color="auto"/>
              </w:divBdr>
            </w:div>
            <w:div w:id="1646932603">
              <w:marLeft w:val="0"/>
              <w:marRight w:val="0"/>
              <w:marTop w:val="0"/>
              <w:marBottom w:val="0"/>
              <w:divBdr>
                <w:top w:val="none" w:sz="0" w:space="0" w:color="auto"/>
                <w:left w:val="none" w:sz="0" w:space="0" w:color="auto"/>
                <w:bottom w:val="none" w:sz="0" w:space="0" w:color="auto"/>
                <w:right w:val="none" w:sz="0" w:space="0" w:color="auto"/>
              </w:divBdr>
            </w:div>
            <w:div w:id="507906259">
              <w:marLeft w:val="0"/>
              <w:marRight w:val="0"/>
              <w:marTop w:val="0"/>
              <w:marBottom w:val="0"/>
              <w:divBdr>
                <w:top w:val="none" w:sz="0" w:space="0" w:color="auto"/>
                <w:left w:val="none" w:sz="0" w:space="0" w:color="auto"/>
                <w:bottom w:val="none" w:sz="0" w:space="0" w:color="auto"/>
                <w:right w:val="none" w:sz="0" w:space="0" w:color="auto"/>
              </w:divBdr>
            </w:div>
            <w:div w:id="110367943">
              <w:marLeft w:val="0"/>
              <w:marRight w:val="0"/>
              <w:marTop w:val="0"/>
              <w:marBottom w:val="0"/>
              <w:divBdr>
                <w:top w:val="none" w:sz="0" w:space="0" w:color="auto"/>
                <w:left w:val="none" w:sz="0" w:space="0" w:color="auto"/>
                <w:bottom w:val="none" w:sz="0" w:space="0" w:color="auto"/>
                <w:right w:val="none" w:sz="0" w:space="0" w:color="auto"/>
              </w:divBdr>
              <w:divsChild>
                <w:div w:id="92942342">
                  <w:marLeft w:val="0"/>
                  <w:marRight w:val="0"/>
                  <w:marTop w:val="0"/>
                  <w:marBottom w:val="0"/>
                  <w:divBdr>
                    <w:top w:val="none" w:sz="0" w:space="0" w:color="auto"/>
                    <w:left w:val="none" w:sz="0" w:space="0" w:color="auto"/>
                    <w:bottom w:val="none" w:sz="0" w:space="0" w:color="auto"/>
                    <w:right w:val="none" w:sz="0" w:space="0" w:color="auto"/>
                  </w:divBdr>
                </w:div>
                <w:div w:id="2096827868">
                  <w:marLeft w:val="0"/>
                  <w:marRight w:val="0"/>
                  <w:marTop w:val="0"/>
                  <w:marBottom w:val="0"/>
                  <w:divBdr>
                    <w:top w:val="none" w:sz="0" w:space="0" w:color="auto"/>
                    <w:left w:val="none" w:sz="0" w:space="0" w:color="auto"/>
                    <w:bottom w:val="none" w:sz="0" w:space="0" w:color="auto"/>
                    <w:right w:val="none" w:sz="0" w:space="0" w:color="auto"/>
                  </w:divBdr>
                </w:div>
                <w:div w:id="957024869">
                  <w:marLeft w:val="0"/>
                  <w:marRight w:val="0"/>
                  <w:marTop w:val="0"/>
                  <w:marBottom w:val="0"/>
                  <w:divBdr>
                    <w:top w:val="none" w:sz="0" w:space="0" w:color="auto"/>
                    <w:left w:val="none" w:sz="0" w:space="0" w:color="auto"/>
                    <w:bottom w:val="none" w:sz="0" w:space="0" w:color="auto"/>
                    <w:right w:val="none" w:sz="0" w:space="0" w:color="auto"/>
                  </w:divBdr>
                </w:div>
                <w:div w:id="1201284286">
                  <w:marLeft w:val="0"/>
                  <w:marRight w:val="0"/>
                  <w:marTop w:val="0"/>
                  <w:marBottom w:val="0"/>
                  <w:divBdr>
                    <w:top w:val="none" w:sz="0" w:space="0" w:color="auto"/>
                    <w:left w:val="none" w:sz="0" w:space="0" w:color="auto"/>
                    <w:bottom w:val="none" w:sz="0" w:space="0" w:color="auto"/>
                    <w:right w:val="none" w:sz="0" w:space="0" w:color="auto"/>
                  </w:divBdr>
                </w:div>
                <w:div w:id="408964606">
                  <w:marLeft w:val="0"/>
                  <w:marRight w:val="0"/>
                  <w:marTop w:val="0"/>
                  <w:marBottom w:val="0"/>
                  <w:divBdr>
                    <w:top w:val="none" w:sz="0" w:space="0" w:color="auto"/>
                    <w:left w:val="none" w:sz="0" w:space="0" w:color="auto"/>
                    <w:bottom w:val="none" w:sz="0" w:space="0" w:color="auto"/>
                    <w:right w:val="none" w:sz="0" w:space="0" w:color="auto"/>
                  </w:divBdr>
                </w:div>
                <w:div w:id="805854903">
                  <w:marLeft w:val="0"/>
                  <w:marRight w:val="0"/>
                  <w:marTop w:val="0"/>
                  <w:marBottom w:val="0"/>
                  <w:divBdr>
                    <w:top w:val="none" w:sz="0" w:space="0" w:color="auto"/>
                    <w:left w:val="none" w:sz="0" w:space="0" w:color="auto"/>
                    <w:bottom w:val="none" w:sz="0" w:space="0" w:color="auto"/>
                    <w:right w:val="none" w:sz="0" w:space="0" w:color="auto"/>
                  </w:divBdr>
                </w:div>
                <w:div w:id="816068508">
                  <w:marLeft w:val="0"/>
                  <w:marRight w:val="0"/>
                  <w:marTop w:val="0"/>
                  <w:marBottom w:val="0"/>
                  <w:divBdr>
                    <w:top w:val="none" w:sz="0" w:space="0" w:color="auto"/>
                    <w:left w:val="none" w:sz="0" w:space="0" w:color="auto"/>
                    <w:bottom w:val="none" w:sz="0" w:space="0" w:color="auto"/>
                    <w:right w:val="none" w:sz="0" w:space="0" w:color="auto"/>
                  </w:divBdr>
                </w:div>
                <w:div w:id="491022480">
                  <w:marLeft w:val="0"/>
                  <w:marRight w:val="0"/>
                  <w:marTop w:val="0"/>
                  <w:marBottom w:val="0"/>
                  <w:divBdr>
                    <w:top w:val="none" w:sz="0" w:space="0" w:color="auto"/>
                    <w:left w:val="none" w:sz="0" w:space="0" w:color="auto"/>
                    <w:bottom w:val="none" w:sz="0" w:space="0" w:color="auto"/>
                    <w:right w:val="none" w:sz="0" w:space="0" w:color="auto"/>
                  </w:divBdr>
                </w:div>
              </w:divsChild>
            </w:div>
            <w:div w:id="1770546827">
              <w:marLeft w:val="0"/>
              <w:marRight w:val="0"/>
              <w:marTop w:val="0"/>
              <w:marBottom w:val="0"/>
              <w:divBdr>
                <w:top w:val="none" w:sz="0" w:space="0" w:color="auto"/>
                <w:left w:val="none" w:sz="0" w:space="0" w:color="auto"/>
                <w:bottom w:val="none" w:sz="0" w:space="0" w:color="auto"/>
                <w:right w:val="none" w:sz="0" w:space="0" w:color="auto"/>
              </w:divBdr>
              <w:divsChild>
                <w:div w:id="836270485">
                  <w:marLeft w:val="0"/>
                  <w:marRight w:val="0"/>
                  <w:marTop w:val="0"/>
                  <w:marBottom w:val="0"/>
                  <w:divBdr>
                    <w:top w:val="none" w:sz="0" w:space="0" w:color="auto"/>
                    <w:left w:val="none" w:sz="0" w:space="0" w:color="auto"/>
                    <w:bottom w:val="none" w:sz="0" w:space="0" w:color="auto"/>
                    <w:right w:val="none" w:sz="0" w:space="0" w:color="auto"/>
                  </w:divBdr>
                </w:div>
                <w:div w:id="2091342548">
                  <w:marLeft w:val="0"/>
                  <w:marRight w:val="0"/>
                  <w:marTop w:val="0"/>
                  <w:marBottom w:val="0"/>
                  <w:divBdr>
                    <w:top w:val="none" w:sz="0" w:space="0" w:color="auto"/>
                    <w:left w:val="none" w:sz="0" w:space="0" w:color="auto"/>
                    <w:bottom w:val="none" w:sz="0" w:space="0" w:color="auto"/>
                    <w:right w:val="none" w:sz="0" w:space="0" w:color="auto"/>
                  </w:divBdr>
                </w:div>
                <w:div w:id="446586444">
                  <w:marLeft w:val="0"/>
                  <w:marRight w:val="0"/>
                  <w:marTop w:val="0"/>
                  <w:marBottom w:val="0"/>
                  <w:divBdr>
                    <w:top w:val="none" w:sz="0" w:space="0" w:color="auto"/>
                    <w:left w:val="none" w:sz="0" w:space="0" w:color="auto"/>
                    <w:bottom w:val="none" w:sz="0" w:space="0" w:color="auto"/>
                    <w:right w:val="none" w:sz="0" w:space="0" w:color="auto"/>
                  </w:divBdr>
                </w:div>
                <w:div w:id="483938530">
                  <w:marLeft w:val="0"/>
                  <w:marRight w:val="0"/>
                  <w:marTop w:val="0"/>
                  <w:marBottom w:val="0"/>
                  <w:divBdr>
                    <w:top w:val="none" w:sz="0" w:space="0" w:color="auto"/>
                    <w:left w:val="none" w:sz="0" w:space="0" w:color="auto"/>
                    <w:bottom w:val="none" w:sz="0" w:space="0" w:color="auto"/>
                    <w:right w:val="none" w:sz="0" w:space="0" w:color="auto"/>
                  </w:divBdr>
                </w:div>
                <w:div w:id="1985350926">
                  <w:marLeft w:val="0"/>
                  <w:marRight w:val="0"/>
                  <w:marTop w:val="0"/>
                  <w:marBottom w:val="0"/>
                  <w:divBdr>
                    <w:top w:val="none" w:sz="0" w:space="0" w:color="auto"/>
                    <w:left w:val="none" w:sz="0" w:space="0" w:color="auto"/>
                    <w:bottom w:val="none" w:sz="0" w:space="0" w:color="auto"/>
                    <w:right w:val="none" w:sz="0" w:space="0" w:color="auto"/>
                  </w:divBdr>
                </w:div>
              </w:divsChild>
            </w:div>
            <w:div w:id="1758285702">
              <w:marLeft w:val="0"/>
              <w:marRight w:val="0"/>
              <w:marTop w:val="0"/>
              <w:marBottom w:val="0"/>
              <w:divBdr>
                <w:top w:val="none" w:sz="0" w:space="0" w:color="auto"/>
                <w:left w:val="none" w:sz="0" w:space="0" w:color="auto"/>
                <w:bottom w:val="none" w:sz="0" w:space="0" w:color="auto"/>
                <w:right w:val="none" w:sz="0" w:space="0" w:color="auto"/>
              </w:divBdr>
              <w:divsChild>
                <w:div w:id="1618490141">
                  <w:marLeft w:val="0"/>
                  <w:marRight w:val="0"/>
                  <w:marTop w:val="0"/>
                  <w:marBottom w:val="0"/>
                  <w:divBdr>
                    <w:top w:val="none" w:sz="0" w:space="0" w:color="auto"/>
                    <w:left w:val="none" w:sz="0" w:space="0" w:color="auto"/>
                    <w:bottom w:val="none" w:sz="0" w:space="0" w:color="auto"/>
                    <w:right w:val="none" w:sz="0" w:space="0" w:color="auto"/>
                  </w:divBdr>
                </w:div>
                <w:div w:id="1871451909">
                  <w:marLeft w:val="0"/>
                  <w:marRight w:val="0"/>
                  <w:marTop w:val="0"/>
                  <w:marBottom w:val="0"/>
                  <w:divBdr>
                    <w:top w:val="none" w:sz="0" w:space="0" w:color="auto"/>
                    <w:left w:val="none" w:sz="0" w:space="0" w:color="auto"/>
                    <w:bottom w:val="none" w:sz="0" w:space="0" w:color="auto"/>
                    <w:right w:val="none" w:sz="0" w:space="0" w:color="auto"/>
                  </w:divBdr>
                </w:div>
                <w:div w:id="470095192">
                  <w:marLeft w:val="0"/>
                  <w:marRight w:val="0"/>
                  <w:marTop w:val="0"/>
                  <w:marBottom w:val="0"/>
                  <w:divBdr>
                    <w:top w:val="none" w:sz="0" w:space="0" w:color="auto"/>
                    <w:left w:val="none" w:sz="0" w:space="0" w:color="auto"/>
                    <w:bottom w:val="none" w:sz="0" w:space="0" w:color="auto"/>
                    <w:right w:val="none" w:sz="0" w:space="0" w:color="auto"/>
                  </w:divBdr>
                </w:div>
                <w:div w:id="1569340520">
                  <w:marLeft w:val="0"/>
                  <w:marRight w:val="0"/>
                  <w:marTop w:val="0"/>
                  <w:marBottom w:val="0"/>
                  <w:divBdr>
                    <w:top w:val="none" w:sz="0" w:space="0" w:color="auto"/>
                    <w:left w:val="none" w:sz="0" w:space="0" w:color="auto"/>
                    <w:bottom w:val="none" w:sz="0" w:space="0" w:color="auto"/>
                    <w:right w:val="none" w:sz="0" w:space="0" w:color="auto"/>
                  </w:divBdr>
                </w:div>
              </w:divsChild>
            </w:div>
            <w:div w:id="1238979635">
              <w:marLeft w:val="0"/>
              <w:marRight w:val="0"/>
              <w:marTop w:val="0"/>
              <w:marBottom w:val="0"/>
              <w:divBdr>
                <w:top w:val="none" w:sz="0" w:space="0" w:color="auto"/>
                <w:left w:val="none" w:sz="0" w:space="0" w:color="auto"/>
                <w:bottom w:val="none" w:sz="0" w:space="0" w:color="auto"/>
                <w:right w:val="none" w:sz="0" w:space="0" w:color="auto"/>
              </w:divBdr>
              <w:divsChild>
                <w:div w:id="1403261381">
                  <w:marLeft w:val="0"/>
                  <w:marRight w:val="0"/>
                  <w:marTop w:val="0"/>
                  <w:marBottom w:val="0"/>
                  <w:divBdr>
                    <w:top w:val="none" w:sz="0" w:space="0" w:color="auto"/>
                    <w:left w:val="none" w:sz="0" w:space="0" w:color="auto"/>
                    <w:bottom w:val="none" w:sz="0" w:space="0" w:color="auto"/>
                    <w:right w:val="none" w:sz="0" w:space="0" w:color="auto"/>
                  </w:divBdr>
                </w:div>
              </w:divsChild>
            </w:div>
            <w:div w:id="1880900858">
              <w:marLeft w:val="0"/>
              <w:marRight w:val="0"/>
              <w:marTop w:val="0"/>
              <w:marBottom w:val="0"/>
              <w:divBdr>
                <w:top w:val="none" w:sz="0" w:space="0" w:color="auto"/>
                <w:left w:val="none" w:sz="0" w:space="0" w:color="auto"/>
                <w:bottom w:val="none" w:sz="0" w:space="0" w:color="auto"/>
                <w:right w:val="none" w:sz="0" w:space="0" w:color="auto"/>
              </w:divBdr>
              <w:divsChild>
                <w:div w:id="1178500909">
                  <w:marLeft w:val="0"/>
                  <w:marRight w:val="0"/>
                  <w:marTop w:val="0"/>
                  <w:marBottom w:val="0"/>
                  <w:divBdr>
                    <w:top w:val="none" w:sz="0" w:space="0" w:color="auto"/>
                    <w:left w:val="none" w:sz="0" w:space="0" w:color="auto"/>
                    <w:bottom w:val="none" w:sz="0" w:space="0" w:color="auto"/>
                    <w:right w:val="none" w:sz="0" w:space="0" w:color="auto"/>
                  </w:divBdr>
                </w:div>
                <w:div w:id="114838598">
                  <w:marLeft w:val="0"/>
                  <w:marRight w:val="0"/>
                  <w:marTop w:val="0"/>
                  <w:marBottom w:val="0"/>
                  <w:divBdr>
                    <w:top w:val="none" w:sz="0" w:space="0" w:color="auto"/>
                    <w:left w:val="none" w:sz="0" w:space="0" w:color="auto"/>
                    <w:bottom w:val="none" w:sz="0" w:space="0" w:color="auto"/>
                    <w:right w:val="none" w:sz="0" w:space="0" w:color="auto"/>
                  </w:divBdr>
                </w:div>
                <w:div w:id="975791072">
                  <w:marLeft w:val="0"/>
                  <w:marRight w:val="0"/>
                  <w:marTop w:val="0"/>
                  <w:marBottom w:val="0"/>
                  <w:divBdr>
                    <w:top w:val="none" w:sz="0" w:space="0" w:color="auto"/>
                    <w:left w:val="none" w:sz="0" w:space="0" w:color="auto"/>
                    <w:bottom w:val="none" w:sz="0" w:space="0" w:color="auto"/>
                    <w:right w:val="none" w:sz="0" w:space="0" w:color="auto"/>
                  </w:divBdr>
                </w:div>
                <w:div w:id="487551024">
                  <w:marLeft w:val="0"/>
                  <w:marRight w:val="0"/>
                  <w:marTop w:val="0"/>
                  <w:marBottom w:val="0"/>
                  <w:divBdr>
                    <w:top w:val="none" w:sz="0" w:space="0" w:color="auto"/>
                    <w:left w:val="none" w:sz="0" w:space="0" w:color="auto"/>
                    <w:bottom w:val="none" w:sz="0" w:space="0" w:color="auto"/>
                    <w:right w:val="none" w:sz="0" w:space="0" w:color="auto"/>
                  </w:divBdr>
                </w:div>
                <w:div w:id="1916161466">
                  <w:marLeft w:val="0"/>
                  <w:marRight w:val="0"/>
                  <w:marTop w:val="0"/>
                  <w:marBottom w:val="0"/>
                  <w:divBdr>
                    <w:top w:val="none" w:sz="0" w:space="0" w:color="auto"/>
                    <w:left w:val="none" w:sz="0" w:space="0" w:color="auto"/>
                    <w:bottom w:val="none" w:sz="0" w:space="0" w:color="auto"/>
                    <w:right w:val="none" w:sz="0" w:space="0" w:color="auto"/>
                  </w:divBdr>
                </w:div>
              </w:divsChild>
            </w:div>
            <w:div w:id="722412142">
              <w:marLeft w:val="0"/>
              <w:marRight w:val="0"/>
              <w:marTop w:val="0"/>
              <w:marBottom w:val="0"/>
              <w:divBdr>
                <w:top w:val="none" w:sz="0" w:space="0" w:color="auto"/>
                <w:left w:val="none" w:sz="0" w:space="0" w:color="auto"/>
                <w:bottom w:val="none" w:sz="0" w:space="0" w:color="auto"/>
                <w:right w:val="none" w:sz="0" w:space="0" w:color="auto"/>
              </w:divBdr>
              <w:divsChild>
                <w:div w:id="736899167">
                  <w:marLeft w:val="0"/>
                  <w:marRight w:val="0"/>
                  <w:marTop w:val="0"/>
                  <w:marBottom w:val="0"/>
                  <w:divBdr>
                    <w:top w:val="none" w:sz="0" w:space="0" w:color="auto"/>
                    <w:left w:val="none" w:sz="0" w:space="0" w:color="auto"/>
                    <w:bottom w:val="none" w:sz="0" w:space="0" w:color="auto"/>
                    <w:right w:val="none" w:sz="0" w:space="0" w:color="auto"/>
                  </w:divBdr>
                </w:div>
                <w:div w:id="1216234189">
                  <w:marLeft w:val="0"/>
                  <w:marRight w:val="0"/>
                  <w:marTop w:val="0"/>
                  <w:marBottom w:val="0"/>
                  <w:divBdr>
                    <w:top w:val="none" w:sz="0" w:space="0" w:color="auto"/>
                    <w:left w:val="none" w:sz="0" w:space="0" w:color="auto"/>
                    <w:bottom w:val="none" w:sz="0" w:space="0" w:color="auto"/>
                    <w:right w:val="none" w:sz="0" w:space="0" w:color="auto"/>
                  </w:divBdr>
                </w:div>
                <w:div w:id="1446850399">
                  <w:marLeft w:val="0"/>
                  <w:marRight w:val="0"/>
                  <w:marTop w:val="0"/>
                  <w:marBottom w:val="0"/>
                  <w:divBdr>
                    <w:top w:val="none" w:sz="0" w:space="0" w:color="auto"/>
                    <w:left w:val="none" w:sz="0" w:space="0" w:color="auto"/>
                    <w:bottom w:val="none" w:sz="0" w:space="0" w:color="auto"/>
                    <w:right w:val="none" w:sz="0" w:space="0" w:color="auto"/>
                  </w:divBdr>
                </w:div>
                <w:div w:id="1891107464">
                  <w:marLeft w:val="0"/>
                  <w:marRight w:val="0"/>
                  <w:marTop w:val="0"/>
                  <w:marBottom w:val="0"/>
                  <w:divBdr>
                    <w:top w:val="none" w:sz="0" w:space="0" w:color="auto"/>
                    <w:left w:val="none" w:sz="0" w:space="0" w:color="auto"/>
                    <w:bottom w:val="none" w:sz="0" w:space="0" w:color="auto"/>
                    <w:right w:val="none" w:sz="0" w:space="0" w:color="auto"/>
                  </w:divBdr>
                </w:div>
                <w:div w:id="299657027">
                  <w:marLeft w:val="0"/>
                  <w:marRight w:val="0"/>
                  <w:marTop w:val="0"/>
                  <w:marBottom w:val="0"/>
                  <w:divBdr>
                    <w:top w:val="none" w:sz="0" w:space="0" w:color="auto"/>
                    <w:left w:val="none" w:sz="0" w:space="0" w:color="auto"/>
                    <w:bottom w:val="none" w:sz="0" w:space="0" w:color="auto"/>
                    <w:right w:val="none" w:sz="0" w:space="0" w:color="auto"/>
                  </w:divBdr>
                </w:div>
              </w:divsChild>
            </w:div>
            <w:div w:id="1752045905">
              <w:marLeft w:val="0"/>
              <w:marRight w:val="0"/>
              <w:marTop w:val="0"/>
              <w:marBottom w:val="0"/>
              <w:divBdr>
                <w:top w:val="none" w:sz="0" w:space="0" w:color="auto"/>
                <w:left w:val="none" w:sz="0" w:space="0" w:color="auto"/>
                <w:bottom w:val="none" w:sz="0" w:space="0" w:color="auto"/>
                <w:right w:val="none" w:sz="0" w:space="0" w:color="auto"/>
              </w:divBdr>
            </w:div>
            <w:div w:id="1481774088">
              <w:marLeft w:val="0"/>
              <w:marRight w:val="0"/>
              <w:marTop w:val="0"/>
              <w:marBottom w:val="0"/>
              <w:divBdr>
                <w:top w:val="none" w:sz="0" w:space="0" w:color="auto"/>
                <w:left w:val="none" w:sz="0" w:space="0" w:color="auto"/>
                <w:bottom w:val="none" w:sz="0" w:space="0" w:color="auto"/>
                <w:right w:val="none" w:sz="0" w:space="0" w:color="auto"/>
              </w:divBdr>
            </w:div>
            <w:div w:id="153644731">
              <w:marLeft w:val="0"/>
              <w:marRight w:val="0"/>
              <w:marTop w:val="0"/>
              <w:marBottom w:val="0"/>
              <w:divBdr>
                <w:top w:val="none" w:sz="0" w:space="0" w:color="auto"/>
                <w:left w:val="none" w:sz="0" w:space="0" w:color="auto"/>
                <w:bottom w:val="none" w:sz="0" w:space="0" w:color="auto"/>
                <w:right w:val="none" w:sz="0" w:space="0" w:color="auto"/>
              </w:divBdr>
            </w:div>
            <w:div w:id="500660851">
              <w:marLeft w:val="0"/>
              <w:marRight w:val="0"/>
              <w:marTop w:val="0"/>
              <w:marBottom w:val="0"/>
              <w:divBdr>
                <w:top w:val="none" w:sz="0" w:space="0" w:color="auto"/>
                <w:left w:val="none" w:sz="0" w:space="0" w:color="auto"/>
                <w:bottom w:val="none" w:sz="0" w:space="0" w:color="auto"/>
                <w:right w:val="none" w:sz="0" w:space="0" w:color="auto"/>
              </w:divBdr>
            </w:div>
            <w:div w:id="1008754387">
              <w:marLeft w:val="0"/>
              <w:marRight w:val="0"/>
              <w:marTop w:val="0"/>
              <w:marBottom w:val="0"/>
              <w:divBdr>
                <w:top w:val="none" w:sz="0" w:space="0" w:color="auto"/>
                <w:left w:val="none" w:sz="0" w:space="0" w:color="auto"/>
                <w:bottom w:val="none" w:sz="0" w:space="0" w:color="auto"/>
                <w:right w:val="none" w:sz="0" w:space="0" w:color="auto"/>
              </w:divBdr>
            </w:div>
            <w:div w:id="1821313895">
              <w:marLeft w:val="0"/>
              <w:marRight w:val="0"/>
              <w:marTop w:val="0"/>
              <w:marBottom w:val="0"/>
              <w:divBdr>
                <w:top w:val="none" w:sz="0" w:space="0" w:color="auto"/>
                <w:left w:val="none" w:sz="0" w:space="0" w:color="auto"/>
                <w:bottom w:val="none" w:sz="0" w:space="0" w:color="auto"/>
                <w:right w:val="none" w:sz="0" w:space="0" w:color="auto"/>
              </w:divBdr>
            </w:div>
            <w:div w:id="42943826">
              <w:marLeft w:val="0"/>
              <w:marRight w:val="0"/>
              <w:marTop w:val="0"/>
              <w:marBottom w:val="0"/>
              <w:divBdr>
                <w:top w:val="none" w:sz="0" w:space="0" w:color="auto"/>
                <w:left w:val="none" w:sz="0" w:space="0" w:color="auto"/>
                <w:bottom w:val="none" w:sz="0" w:space="0" w:color="auto"/>
                <w:right w:val="none" w:sz="0" w:space="0" w:color="auto"/>
              </w:divBdr>
            </w:div>
            <w:div w:id="2005427291">
              <w:marLeft w:val="0"/>
              <w:marRight w:val="0"/>
              <w:marTop w:val="0"/>
              <w:marBottom w:val="0"/>
              <w:divBdr>
                <w:top w:val="none" w:sz="0" w:space="0" w:color="auto"/>
                <w:left w:val="none" w:sz="0" w:space="0" w:color="auto"/>
                <w:bottom w:val="none" w:sz="0" w:space="0" w:color="auto"/>
                <w:right w:val="none" w:sz="0" w:space="0" w:color="auto"/>
              </w:divBdr>
            </w:div>
            <w:div w:id="514076629">
              <w:marLeft w:val="0"/>
              <w:marRight w:val="0"/>
              <w:marTop w:val="0"/>
              <w:marBottom w:val="0"/>
              <w:divBdr>
                <w:top w:val="none" w:sz="0" w:space="0" w:color="auto"/>
                <w:left w:val="none" w:sz="0" w:space="0" w:color="auto"/>
                <w:bottom w:val="none" w:sz="0" w:space="0" w:color="auto"/>
                <w:right w:val="none" w:sz="0" w:space="0" w:color="auto"/>
              </w:divBdr>
            </w:div>
            <w:div w:id="520555852">
              <w:marLeft w:val="0"/>
              <w:marRight w:val="0"/>
              <w:marTop w:val="0"/>
              <w:marBottom w:val="0"/>
              <w:divBdr>
                <w:top w:val="none" w:sz="0" w:space="0" w:color="auto"/>
                <w:left w:val="none" w:sz="0" w:space="0" w:color="auto"/>
                <w:bottom w:val="none" w:sz="0" w:space="0" w:color="auto"/>
                <w:right w:val="none" w:sz="0" w:space="0" w:color="auto"/>
              </w:divBdr>
            </w:div>
            <w:div w:id="419177730">
              <w:marLeft w:val="0"/>
              <w:marRight w:val="0"/>
              <w:marTop w:val="0"/>
              <w:marBottom w:val="0"/>
              <w:divBdr>
                <w:top w:val="none" w:sz="0" w:space="0" w:color="auto"/>
                <w:left w:val="none" w:sz="0" w:space="0" w:color="auto"/>
                <w:bottom w:val="none" w:sz="0" w:space="0" w:color="auto"/>
                <w:right w:val="none" w:sz="0" w:space="0" w:color="auto"/>
              </w:divBdr>
            </w:div>
            <w:div w:id="1139153102">
              <w:marLeft w:val="0"/>
              <w:marRight w:val="0"/>
              <w:marTop w:val="0"/>
              <w:marBottom w:val="0"/>
              <w:divBdr>
                <w:top w:val="none" w:sz="0" w:space="0" w:color="auto"/>
                <w:left w:val="none" w:sz="0" w:space="0" w:color="auto"/>
                <w:bottom w:val="none" w:sz="0" w:space="0" w:color="auto"/>
                <w:right w:val="none" w:sz="0" w:space="0" w:color="auto"/>
              </w:divBdr>
            </w:div>
            <w:div w:id="794642930">
              <w:marLeft w:val="0"/>
              <w:marRight w:val="0"/>
              <w:marTop w:val="0"/>
              <w:marBottom w:val="0"/>
              <w:divBdr>
                <w:top w:val="none" w:sz="0" w:space="0" w:color="auto"/>
                <w:left w:val="none" w:sz="0" w:space="0" w:color="auto"/>
                <w:bottom w:val="none" w:sz="0" w:space="0" w:color="auto"/>
                <w:right w:val="none" w:sz="0" w:space="0" w:color="auto"/>
              </w:divBdr>
            </w:div>
            <w:div w:id="1916012021">
              <w:marLeft w:val="0"/>
              <w:marRight w:val="0"/>
              <w:marTop w:val="0"/>
              <w:marBottom w:val="0"/>
              <w:divBdr>
                <w:top w:val="none" w:sz="0" w:space="0" w:color="auto"/>
                <w:left w:val="none" w:sz="0" w:space="0" w:color="auto"/>
                <w:bottom w:val="none" w:sz="0" w:space="0" w:color="auto"/>
                <w:right w:val="none" w:sz="0" w:space="0" w:color="auto"/>
              </w:divBdr>
            </w:div>
            <w:div w:id="221139470">
              <w:marLeft w:val="0"/>
              <w:marRight w:val="0"/>
              <w:marTop w:val="0"/>
              <w:marBottom w:val="0"/>
              <w:divBdr>
                <w:top w:val="none" w:sz="0" w:space="0" w:color="auto"/>
                <w:left w:val="none" w:sz="0" w:space="0" w:color="auto"/>
                <w:bottom w:val="none" w:sz="0" w:space="0" w:color="auto"/>
                <w:right w:val="none" w:sz="0" w:space="0" w:color="auto"/>
              </w:divBdr>
            </w:div>
            <w:div w:id="85564">
              <w:marLeft w:val="0"/>
              <w:marRight w:val="0"/>
              <w:marTop w:val="0"/>
              <w:marBottom w:val="0"/>
              <w:divBdr>
                <w:top w:val="none" w:sz="0" w:space="0" w:color="auto"/>
                <w:left w:val="none" w:sz="0" w:space="0" w:color="auto"/>
                <w:bottom w:val="none" w:sz="0" w:space="0" w:color="auto"/>
                <w:right w:val="none" w:sz="0" w:space="0" w:color="auto"/>
              </w:divBdr>
            </w:div>
            <w:div w:id="1705405694">
              <w:marLeft w:val="0"/>
              <w:marRight w:val="0"/>
              <w:marTop w:val="0"/>
              <w:marBottom w:val="0"/>
              <w:divBdr>
                <w:top w:val="none" w:sz="0" w:space="0" w:color="auto"/>
                <w:left w:val="none" w:sz="0" w:space="0" w:color="auto"/>
                <w:bottom w:val="none" w:sz="0" w:space="0" w:color="auto"/>
                <w:right w:val="none" w:sz="0" w:space="0" w:color="auto"/>
              </w:divBdr>
            </w:div>
            <w:div w:id="1719208099">
              <w:marLeft w:val="0"/>
              <w:marRight w:val="0"/>
              <w:marTop w:val="0"/>
              <w:marBottom w:val="0"/>
              <w:divBdr>
                <w:top w:val="none" w:sz="0" w:space="0" w:color="auto"/>
                <w:left w:val="none" w:sz="0" w:space="0" w:color="auto"/>
                <w:bottom w:val="none" w:sz="0" w:space="0" w:color="auto"/>
                <w:right w:val="none" w:sz="0" w:space="0" w:color="auto"/>
              </w:divBdr>
            </w:div>
            <w:div w:id="1711419671">
              <w:marLeft w:val="0"/>
              <w:marRight w:val="0"/>
              <w:marTop w:val="0"/>
              <w:marBottom w:val="0"/>
              <w:divBdr>
                <w:top w:val="none" w:sz="0" w:space="0" w:color="auto"/>
                <w:left w:val="none" w:sz="0" w:space="0" w:color="auto"/>
                <w:bottom w:val="none" w:sz="0" w:space="0" w:color="auto"/>
                <w:right w:val="none" w:sz="0" w:space="0" w:color="auto"/>
              </w:divBdr>
            </w:div>
            <w:div w:id="1216237866">
              <w:marLeft w:val="0"/>
              <w:marRight w:val="0"/>
              <w:marTop w:val="0"/>
              <w:marBottom w:val="0"/>
              <w:divBdr>
                <w:top w:val="none" w:sz="0" w:space="0" w:color="auto"/>
                <w:left w:val="none" w:sz="0" w:space="0" w:color="auto"/>
                <w:bottom w:val="none" w:sz="0" w:space="0" w:color="auto"/>
                <w:right w:val="none" w:sz="0" w:space="0" w:color="auto"/>
              </w:divBdr>
            </w:div>
            <w:div w:id="1338115809">
              <w:marLeft w:val="0"/>
              <w:marRight w:val="0"/>
              <w:marTop w:val="0"/>
              <w:marBottom w:val="0"/>
              <w:divBdr>
                <w:top w:val="none" w:sz="0" w:space="0" w:color="auto"/>
                <w:left w:val="none" w:sz="0" w:space="0" w:color="auto"/>
                <w:bottom w:val="none" w:sz="0" w:space="0" w:color="auto"/>
                <w:right w:val="none" w:sz="0" w:space="0" w:color="auto"/>
              </w:divBdr>
            </w:div>
            <w:div w:id="1801652659">
              <w:marLeft w:val="0"/>
              <w:marRight w:val="0"/>
              <w:marTop w:val="0"/>
              <w:marBottom w:val="0"/>
              <w:divBdr>
                <w:top w:val="none" w:sz="0" w:space="0" w:color="auto"/>
                <w:left w:val="none" w:sz="0" w:space="0" w:color="auto"/>
                <w:bottom w:val="none" w:sz="0" w:space="0" w:color="auto"/>
                <w:right w:val="none" w:sz="0" w:space="0" w:color="auto"/>
              </w:divBdr>
            </w:div>
            <w:div w:id="291254876">
              <w:marLeft w:val="0"/>
              <w:marRight w:val="0"/>
              <w:marTop w:val="0"/>
              <w:marBottom w:val="0"/>
              <w:divBdr>
                <w:top w:val="none" w:sz="0" w:space="0" w:color="auto"/>
                <w:left w:val="none" w:sz="0" w:space="0" w:color="auto"/>
                <w:bottom w:val="none" w:sz="0" w:space="0" w:color="auto"/>
                <w:right w:val="none" w:sz="0" w:space="0" w:color="auto"/>
              </w:divBdr>
            </w:div>
            <w:div w:id="194462484">
              <w:marLeft w:val="0"/>
              <w:marRight w:val="0"/>
              <w:marTop w:val="0"/>
              <w:marBottom w:val="0"/>
              <w:divBdr>
                <w:top w:val="none" w:sz="0" w:space="0" w:color="auto"/>
                <w:left w:val="none" w:sz="0" w:space="0" w:color="auto"/>
                <w:bottom w:val="none" w:sz="0" w:space="0" w:color="auto"/>
                <w:right w:val="none" w:sz="0" w:space="0" w:color="auto"/>
              </w:divBdr>
            </w:div>
            <w:div w:id="1759329835">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1010331381">
              <w:marLeft w:val="0"/>
              <w:marRight w:val="0"/>
              <w:marTop w:val="0"/>
              <w:marBottom w:val="0"/>
              <w:divBdr>
                <w:top w:val="none" w:sz="0" w:space="0" w:color="auto"/>
                <w:left w:val="none" w:sz="0" w:space="0" w:color="auto"/>
                <w:bottom w:val="none" w:sz="0" w:space="0" w:color="auto"/>
                <w:right w:val="none" w:sz="0" w:space="0" w:color="auto"/>
              </w:divBdr>
            </w:div>
            <w:div w:id="1236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6XsVozd7Gaw&amp;list=PLkEgnH36SN4At3FPmeYGHjzytCfwAyW5n&amp;ab_channel=OxfamItali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1952</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Silecchia</dc:creator>
  <cp:keywords/>
  <dc:description/>
  <cp:lastModifiedBy>Account Microsoft</cp:lastModifiedBy>
  <cp:revision>2</cp:revision>
  <dcterms:created xsi:type="dcterms:W3CDTF">2022-09-15T12:53:00Z</dcterms:created>
  <dcterms:modified xsi:type="dcterms:W3CDTF">2022-09-15T12:53:00Z</dcterms:modified>
</cp:coreProperties>
</file>